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C69C6" w14:textId="375607A3" w:rsidR="0021736A" w:rsidRDefault="007B1CB5" w:rsidP="007B1CB5">
      <w:pPr>
        <w:jc w:val="center"/>
        <w:rPr>
          <w:rFonts w:cstheme="minorHAnsi"/>
          <w:b/>
          <w:bCs/>
          <w:sz w:val="32"/>
          <w:szCs w:val="32"/>
        </w:rPr>
      </w:pPr>
      <w:r w:rsidRPr="007B1CB5">
        <w:rPr>
          <w:rFonts w:cstheme="minorHAnsi"/>
          <w:b/>
          <w:bCs/>
          <w:sz w:val="32"/>
          <w:szCs w:val="32"/>
        </w:rPr>
        <w:t>LAS Strategic Plan</w:t>
      </w:r>
    </w:p>
    <w:p w14:paraId="06D7CF03" w14:textId="77777777" w:rsidR="00ED326C" w:rsidRPr="007B1CB5" w:rsidRDefault="00ED326C" w:rsidP="007B1CB5">
      <w:pPr>
        <w:jc w:val="center"/>
        <w:rPr>
          <w:rFonts w:cstheme="minorHAnsi"/>
          <w:b/>
          <w:bCs/>
          <w:sz w:val="32"/>
          <w:szCs w:val="32"/>
        </w:rPr>
      </w:pPr>
    </w:p>
    <w:p w14:paraId="774E0BC3" w14:textId="0078FC1E" w:rsidR="00120A2B" w:rsidRDefault="0683F500" w:rsidP="06DDF01B">
      <w:pPr>
        <w:rPr>
          <w:sz w:val="28"/>
          <w:szCs w:val="28"/>
        </w:rPr>
      </w:pPr>
      <w:r w:rsidRPr="0683F500">
        <w:rPr>
          <w:b/>
          <w:bCs/>
          <w:sz w:val="28"/>
          <w:szCs w:val="28"/>
        </w:rPr>
        <w:t>Mission Statement</w:t>
      </w:r>
      <w:r w:rsidRPr="0683F500">
        <w:rPr>
          <w:sz w:val="28"/>
          <w:szCs w:val="28"/>
        </w:rPr>
        <w:t xml:space="preserve">: </w:t>
      </w:r>
      <w:r w:rsidR="00A60E12">
        <w:rPr>
          <w:sz w:val="28"/>
          <w:szCs w:val="28"/>
        </w:rPr>
        <w:t xml:space="preserve">Equal </w:t>
      </w:r>
      <w:r w:rsidRPr="0683F500">
        <w:rPr>
          <w:sz w:val="28"/>
          <w:szCs w:val="28"/>
        </w:rPr>
        <w:t>Justice for people in poverty.</w:t>
      </w:r>
    </w:p>
    <w:p w14:paraId="0869D387" w14:textId="4966AA31" w:rsidR="006F4671" w:rsidRDefault="006F4671" w:rsidP="00120A2B">
      <w:pPr>
        <w:rPr>
          <w:rFonts w:cstheme="minorHAnsi"/>
          <w:sz w:val="28"/>
          <w:szCs w:val="28"/>
        </w:rPr>
      </w:pPr>
    </w:p>
    <w:p w14:paraId="29801E6E" w14:textId="77777777" w:rsidR="00ED326C" w:rsidRDefault="00ED326C" w:rsidP="00120A2B">
      <w:pPr>
        <w:rPr>
          <w:rFonts w:cstheme="minorHAnsi"/>
          <w:b/>
          <w:sz w:val="28"/>
          <w:szCs w:val="28"/>
        </w:rPr>
      </w:pPr>
    </w:p>
    <w:p w14:paraId="371FD9FD" w14:textId="7C8719C4" w:rsidR="00F74BDD" w:rsidRDefault="00F74BDD" w:rsidP="00F74BDD">
      <w:pPr>
        <w:rPr>
          <w:sz w:val="28"/>
          <w:szCs w:val="28"/>
        </w:rPr>
      </w:pPr>
      <w:r w:rsidRPr="00591F68">
        <w:rPr>
          <w:b/>
          <w:sz w:val="28"/>
          <w:szCs w:val="28"/>
        </w:rPr>
        <w:t>Objective 1 (Clients):</w:t>
      </w:r>
      <w:r>
        <w:tab/>
      </w:r>
      <w:r w:rsidRPr="6CCC91EA">
        <w:rPr>
          <w:sz w:val="28"/>
          <w:szCs w:val="28"/>
        </w:rPr>
        <w:t>Prioritize Society resources to provide high quality, client-directed advocacy that creates maximum impact for the safety, stability, and health of eligible clients.</w:t>
      </w:r>
    </w:p>
    <w:p w14:paraId="65F46F75" w14:textId="77777777" w:rsidR="00457164" w:rsidRPr="00FD517F" w:rsidRDefault="00457164" w:rsidP="00F74BDD">
      <w:pPr>
        <w:rPr>
          <w:rFonts w:cstheme="minorHAnsi"/>
          <w:sz w:val="28"/>
          <w:szCs w:val="28"/>
        </w:rPr>
      </w:pPr>
    </w:p>
    <w:p w14:paraId="77C98757" w14:textId="5C8BB967" w:rsidR="00721054" w:rsidRPr="000B05B8" w:rsidRDefault="00F74BDD" w:rsidP="00EA4DCE">
      <w:pPr>
        <w:pStyle w:val="ListParagraph"/>
        <w:numPr>
          <w:ilvl w:val="0"/>
          <w:numId w:val="14"/>
        </w:numPr>
        <w:ind w:left="360"/>
        <w:rPr>
          <w:rFonts w:cstheme="minorHAnsi"/>
          <w:sz w:val="28"/>
          <w:szCs w:val="28"/>
        </w:rPr>
      </w:pPr>
      <w:r w:rsidRPr="00FD517F">
        <w:rPr>
          <w:rFonts w:cstheme="minorHAnsi"/>
          <w:sz w:val="28"/>
          <w:szCs w:val="28"/>
        </w:rPr>
        <w:t>Staff resources specifically are dedicated to informal and formal outreach and engagement that targets eligible clients.</w:t>
      </w:r>
    </w:p>
    <w:p w14:paraId="176162D3" w14:textId="5BEA500A" w:rsidR="00780F74" w:rsidRPr="000B05B8" w:rsidRDefault="00F74BDD" w:rsidP="00EA4DCE">
      <w:pPr>
        <w:pStyle w:val="ListParagraph"/>
        <w:numPr>
          <w:ilvl w:val="0"/>
          <w:numId w:val="14"/>
        </w:numPr>
        <w:ind w:left="360"/>
        <w:rPr>
          <w:rFonts w:cstheme="minorHAnsi"/>
          <w:sz w:val="28"/>
          <w:szCs w:val="28"/>
        </w:rPr>
      </w:pPr>
      <w:r w:rsidRPr="00FD517F">
        <w:rPr>
          <w:rFonts w:cstheme="minorHAnsi"/>
          <w:sz w:val="28"/>
          <w:szCs w:val="28"/>
        </w:rPr>
        <w:t>The Society’s priorities are responsive to legal needs identified by our client community.</w:t>
      </w:r>
    </w:p>
    <w:p w14:paraId="0A97B652" w14:textId="0BE4D45D" w:rsidR="00F74BDD" w:rsidRDefault="6CCC91EA" w:rsidP="00EA4DCE">
      <w:pPr>
        <w:pStyle w:val="ListParagraph"/>
        <w:numPr>
          <w:ilvl w:val="0"/>
          <w:numId w:val="14"/>
        </w:numPr>
        <w:ind w:left="360"/>
        <w:rPr>
          <w:sz w:val="28"/>
          <w:szCs w:val="28"/>
        </w:rPr>
      </w:pPr>
      <w:r w:rsidRPr="00EA4DCE">
        <w:rPr>
          <w:rFonts w:cstheme="minorHAnsi"/>
          <w:sz w:val="28"/>
          <w:szCs w:val="28"/>
        </w:rPr>
        <w:t>The Society l</w:t>
      </w:r>
      <w:r w:rsidR="00F74BDD" w:rsidRPr="00EA4DCE">
        <w:rPr>
          <w:rFonts w:cstheme="minorHAnsi"/>
          <w:sz w:val="28"/>
          <w:szCs w:val="28"/>
        </w:rPr>
        <w:t>everages</w:t>
      </w:r>
      <w:r w:rsidR="00F74BDD" w:rsidRPr="6CCC91EA">
        <w:rPr>
          <w:sz w:val="28"/>
          <w:szCs w:val="28"/>
        </w:rPr>
        <w:t xml:space="preserve"> technology to enhance strategic goals and operational effectiveness.</w:t>
      </w:r>
    </w:p>
    <w:p w14:paraId="793A1B69" w14:textId="5B886855" w:rsidR="00F74BDD" w:rsidRDefault="00F74BDD" w:rsidP="00F74BDD">
      <w:pPr>
        <w:rPr>
          <w:sz w:val="28"/>
          <w:szCs w:val="28"/>
        </w:rPr>
      </w:pPr>
      <w:r w:rsidRPr="00591F68">
        <w:rPr>
          <w:b/>
          <w:sz w:val="28"/>
          <w:szCs w:val="28"/>
        </w:rPr>
        <w:t>Objective 2 (People):</w:t>
      </w:r>
      <w:r>
        <w:tab/>
      </w:r>
      <w:r w:rsidRPr="6CCC91EA">
        <w:rPr>
          <w:sz w:val="28"/>
          <w:szCs w:val="28"/>
        </w:rPr>
        <w:t>Recruit, retain, and develop staff, directors, volunteers, and vendors who reflect the diversity of the Society’s Service Area.</w:t>
      </w:r>
    </w:p>
    <w:p w14:paraId="1B177EB7" w14:textId="77777777" w:rsidR="00457164" w:rsidRPr="00FD517F" w:rsidRDefault="00457164" w:rsidP="00F74BDD">
      <w:pPr>
        <w:rPr>
          <w:rFonts w:cstheme="minorHAnsi"/>
          <w:sz w:val="28"/>
          <w:szCs w:val="28"/>
        </w:rPr>
      </w:pPr>
    </w:p>
    <w:p w14:paraId="453A911E" w14:textId="07B18224" w:rsidR="00F74BDD" w:rsidRDefault="00F74BDD" w:rsidP="00591F68">
      <w:pPr>
        <w:pStyle w:val="ListParagraph"/>
        <w:numPr>
          <w:ilvl w:val="0"/>
          <w:numId w:val="15"/>
        </w:numPr>
        <w:ind w:left="360"/>
        <w:rPr>
          <w:rFonts w:cstheme="minorHAnsi"/>
          <w:sz w:val="28"/>
          <w:szCs w:val="28"/>
        </w:rPr>
      </w:pPr>
      <w:r w:rsidRPr="00FD517F">
        <w:rPr>
          <w:rFonts w:cstheme="minorHAnsi"/>
          <w:sz w:val="28"/>
          <w:szCs w:val="28"/>
        </w:rPr>
        <w:t>The Society employs respected and professional staff who are appropriate</w:t>
      </w:r>
      <w:r w:rsidR="00457164">
        <w:rPr>
          <w:rFonts w:cstheme="minorHAnsi"/>
          <w:sz w:val="28"/>
          <w:szCs w:val="28"/>
        </w:rPr>
        <w:t>ly</w:t>
      </w:r>
      <w:r w:rsidRPr="00FD517F">
        <w:rPr>
          <w:rFonts w:cstheme="minorHAnsi"/>
          <w:sz w:val="28"/>
          <w:szCs w:val="28"/>
        </w:rPr>
        <w:t xml:space="preserve"> trained, supervised, developed, compensated, and supported.</w:t>
      </w:r>
    </w:p>
    <w:p w14:paraId="5D533672" w14:textId="09178691" w:rsidR="00457164" w:rsidRPr="000B05B8" w:rsidRDefault="00F74BDD" w:rsidP="00591F68">
      <w:pPr>
        <w:pStyle w:val="ListParagraph"/>
        <w:numPr>
          <w:ilvl w:val="0"/>
          <w:numId w:val="15"/>
        </w:numPr>
        <w:ind w:left="360"/>
        <w:rPr>
          <w:rFonts w:cstheme="minorHAnsi"/>
          <w:sz w:val="28"/>
          <w:szCs w:val="28"/>
        </w:rPr>
      </w:pPr>
      <w:r w:rsidRPr="00FD517F">
        <w:rPr>
          <w:rFonts w:cstheme="minorHAnsi"/>
          <w:sz w:val="28"/>
          <w:szCs w:val="28"/>
        </w:rPr>
        <w:t>The Society has a robust volunteer and contract attorney network who provide priority services to eligible clients and the Society.</w:t>
      </w:r>
    </w:p>
    <w:p w14:paraId="676FB397" w14:textId="31FEA1D9" w:rsidR="00457164" w:rsidRPr="000B05B8" w:rsidRDefault="00F74BDD" w:rsidP="00591F68">
      <w:pPr>
        <w:pStyle w:val="ListParagraph"/>
        <w:numPr>
          <w:ilvl w:val="0"/>
          <w:numId w:val="15"/>
        </w:numPr>
        <w:ind w:left="360"/>
        <w:rPr>
          <w:rFonts w:cstheme="minorHAnsi"/>
          <w:sz w:val="28"/>
          <w:szCs w:val="28"/>
        </w:rPr>
      </w:pPr>
      <w:r w:rsidRPr="00FD517F">
        <w:rPr>
          <w:rFonts w:cstheme="minorHAnsi"/>
          <w:sz w:val="28"/>
          <w:szCs w:val="28"/>
        </w:rPr>
        <w:t xml:space="preserve">The Society has engaged board </w:t>
      </w:r>
      <w:r w:rsidR="00A60E12">
        <w:rPr>
          <w:rFonts w:cstheme="minorHAnsi"/>
          <w:sz w:val="28"/>
          <w:szCs w:val="28"/>
        </w:rPr>
        <w:t xml:space="preserve">members </w:t>
      </w:r>
      <w:r w:rsidRPr="00FD517F">
        <w:rPr>
          <w:rFonts w:cstheme="minorHAnsi"/>
          <w:sz w:val="28"/>
          <w:szCs w:val="28"/>
        </w:rPr>
        <w:t>who are passionate about the work, serve as strategic thought partners, and serve as ambassadors in the community.</w:t>
      </w:r>
    </w:p>
    <w:p w14:paraId="717E9C19" w14:textId="12F4E2F3" w:rsidR="00F74BDD" w:rsidRDefault="00F74BDD" w:rsidP="00F74BDD">
      <w:pPr>
        <w:rPr>
          <w:sz w:val="28"/>
          <w:szCs w:val="28"/>
        </w:rPr>
      </w:pPr>
      <w:r w:rsidRPr="00591F68">
        <w:rPr>
          <w:b/>
          <w:sz w:val="28"/>
          <w:szCs w:val="28"/>
        </w:rPr>
        <w:t>Objective 3 (Resources):</w:t>
      </w:r>
      <w:r>
        <w:tab/>
      </w:r>
      <w:r w:rsidR="00A60E12">
        <w:rPr>
          <w:sz w:val="28"/>
          <w:szCs w:val="28"/>
        </w:rPr>
        <w:t>Develop a</w:t>
      </w:r>
      <w:r w:rsidRPr="6CCC91EA">
        <w:rPr>
          <w:sz w:val="28"/>
          <w:szCs w:val="28"/>
        </w:rPr>
        <w:t xml:space="preserve"> </w:t>
      </w:r>
      <w:proofErr w:type="gramStart"/>
      <w:r w:rsidRPr="6CCC91EA">
        <w:rPr>
          <w:sz w:val="28"/>
          <w:szCs w:val="28"/>
        </w:rPr>
        <w:t>diverse and growing sources of revenue</w:t>
      </w:r>
      <w:proofErr w:type="gramEnd"/>
      <w:r w:rsidRPr="6CCC91EA">
        <w:rPr>
          <w:sz w:val="28"/>
          <w:szCs w:val="28"/>
        </w:rPr>
        <w:t xml:space="preserve"> that support client</w:t>
      </w:r>
      <w:r w:rsidR="6CCC91EA" w:rsidRPr="6CCC91EA">
        <w:rPr>
          <w:sz w:val="28"/>
          <w:szCs w:val="28"/>
        </w:rPr>
        <w:t xml:space="preserve"> </w:t>
      </w:r>
      <w:r w:rsidRPr="6CCC91EA">
        <w:rPr>
          <w:sz w:val="28"/>
          <w:szCs w:val="28"/>
        </w:rPr>
        <w:t>identified priorities and strategic goals.</w:t>
      </w:r>
    </w:p>
    <w:p w14:paraId="16D098F3" w14:textId="77777777" w:rsidR="00457164" w:rsidRPr="00FD517F" w:rsidRDefault="00457164" w:rsidP="00F74BDD">
      <w:pPr>
        <w:rPr>
          <w:rFonts w:cstheme="minorHAnsi"/>
          <w:sz w:val="28"/>
          <w:szCs w:val="28"/>
        </w:rPr>
      </w:pPr>
    </w:p>
    <w:p w14:paraId="7A9BE64F" w14:textId="6D788C7B" w:rsidR="00457164" w:rsidRPr="000B05B8" w:rsidRDefault="00F74BDD" w:rsidP="00EA4DCE">
      <w:pPr>
        <w:pStyle w:val="ListParagraph"/>
        <w:numPr>
          <w:ilvl w:val="0"/>
          <w:numId w:val="20"/>
        </w:numPr>
        <w:ind w:left="360"/>
        <w:rPr>
          <w:rFonts w:cstheme="minorHAnsi"/>
          <w:sz w:val="28"/>
          <w:szCs w:val="28"/>
        </w:rPr>
      </w:pPr>
      <w:r w:rsidRPr="00FD517F">
        <w:rPr>
          <w:rFonts w:cstheme="minorHAnsi"/>
          <w:sz w:val="28"/>
          <w:szCs w:val="28"/>
        </w:rPr>
        <w:t>The Society has a broad base of private donors who are passionate and supportive of the work we do.</w:t>
      </w:r>
    </w:p>
    <w:p w14:paraId="1490E3DE" w14:textId="495E3F30" w:rsidR="00457164" w:rsidRPr="000B05B8" w:rsidRDefault="00F74BDD" w:rsidP="00EA4DCE">
      <w:pPr>
        <w:pStyle w:val="ListParagraph"/>
        <w:numPr>
          <w:ilvl w:val="0"/>
          <w:numId w:val="20"/>
        </w:numPr>
        <w:ind w:left="360"/>
        <w:rPr>
          <w:rFonts w:cstheme="minorHAnsi"/>
          <w:sz w:val="28"/>
          <w:szCs w:val="28"/>
        </w:rPr>
      </w:pPr>
      <w:r w:rsidRPr="00FD517F">
        <w:rPr>
          <w:rFonts w:cstheme="minorHAnsi"/>
          <w:sz w:val="28"/>
          <w:szCs w:val="28"/>
        </w:rPr>
        <w:t>The Society will only accept restricted funds that support our mission and identified priorities.</w:t>
      </w:r>
    </w:p>
    <w:p w14:paraId="3F39B304" w14:textId="0E32564A" w:rsidR="00EA4DCE" w:rsidRPr="006E0FC8" w:rsidRDefault="00F74BDD" w:rsidP="00591F68">
      <w:pPr>
        <w:pStyle w:val="ListParagraph"/>
        <w:numPr>
          <w:ilvl w:val="0"/>
          <w:numId w:val="20"/>
        </w:numPr>
        <w:ind w:left="360"/>
        <w:rPr>
          <w:rFonts w:cstheme="minorHAnsi"/>
          <w:b/>
          <w:bCs/>
          <w:sz w:val="28"/>
          <w:szCs w:val="28"/>
        </w:rPr>
      </w:pPr>
      <w:r w:rsidRPr="006E0FC8">
        <w:rPr>
          <w:rFonts w:cstheme="minorHAnsi"/>
          <w:sz w:val="28"/>
          <w:szCs w:val="28"/>
        </w:rPr>
        <w:t>The Society’s budget reflects the values identified in its priorities.</w:t>
      </w:r>
      <w:r w:rsidR="00EA4DCE" w:rsidRPr="006E0FC8">
        <w:rPr>
          <w:rFonts w:cstheme="minorHAnsi"/>
          <w:b/>
          <w:bCs/>
          <w:sz w:val="28"/>
          <w:szCs w:val="28"/>
        </w:rPr>
        <w:br w:type="page"/>
      </w:r>
    </w:p>
    <w:p w14:paraId="41199E27" w14:textId="17F8A801" w:rsidR="00F66468" w:rsidRPr="00FD517F" w:rsidRDefault="00F66468" w:rsidP="00F66468">
      <w:pPr>
        <w:rPr>
          <w:rFonts w:cstheme="minorHAnsi"/>
          <w:b/>
          <w:bCs/>
          <w:sz w:val="28"/>
          <w:szCs w:val="28"/>
        </w:rPr>
      </w:pPr>
      <w:r w:rsidRPr="00FD517F">
        <w:rPr>
          <w:rFonts w:cstheme="minorHAnsi"/>
          <w:b/>
          <w:bCs/>
          <w:sz w:val="28"/>
          <w:szCs w:val="28"/>
        </w:rPr>
        <w:lastRenderedPageBreak/>
        <w:t>Implementation</w:t>
      </w:r>
    </w:p>
    <w:p w14:paraId="0ED50C79" w14:textId="77777777" w:rsidR="00F66468" w:rsidRPr="00FD517F" w:rsidRDefault="00F66468" w:rsidP="00F66468">
      <w:pPr>
        <w:rPr>
          <w:rFonts w:cstheme="minorHAnsi"/>
          <w:sz w:val="28"/>
          <w:szCs w:val="28"/>
        </w:rPr>
      </w:pPr>
    </w:p>
    <w:p w14:paraId="1E4C2A51" w14:textId="67302558" w:rsidR="00F66468" w:rsidRPr="00FD517F" w:rsidRDefault="00F66468" w:rsidP="00F6646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6CCC91EA">
        <w:rPr>
          <w:sz w:val="28"/>
          <w:szCs w:val="28"/>
        </w:rPr>
        <w:t>Performance of the Strategic Plan shall take place through the collaborative efforts of the Legal Aid Society Board of Directors</w:t>
      </w:r>
      <w:r w:rsidR="006F4671">
        <w:rPr>
          <w:sz w:val="28"/>
          <w:szCs w:val="28"/>
        </w:rPr>
        <w:t xml:space="preserve"> and</w:t>
      </w:r>
      <w:r w:rsidRPr="6CCC91EA">
        <w:rPr>
          <w:sz w:val="28"/>
          <w:szCs w:val="28"/>
        </w:rPr>
        <w:t xml:space="preserve"> the </w:t>
      </w:r>
      <w:r w:rsidR="006F4671">
        <w:rPr>
          <w:sz w:val="28"/>
          <w:szCs w:val="28"/>
        </w:rPr>
        <w:t>Leadership</w:t>
      </w:r>
      <w:r w:rsidR="006F4671" w:rsidRPr="6CCC91EA">
        <w:rPr>
          <w:sz w:val="28"/>
          <w:szCs w:val="28"/>
        </w:rPr>
        <w:t xml:space="preserve"> </w:t>
      </w:r>
      <w:r w:rsidRPr="6CCC91EA">
        <w:rPr>
          <w:sz w:val="28"/>
          <w:szCs w:val="28"/>
        </w:rPr>
        <w:t>Team of the Legal Aid Society</w:t>
      </w:r>
      <w:r w:rsidR="6CCC91EA" w:rsidRPr="6CCC91EA">
        <w:rPr>
          <w:sz w:val="28"/>
          <w:szCs w:val="28"/>
        </w:rPr>
        <w:t>.</w:t>
      </w:r>
      <w:r w:rsidRPr="6CCC91EA">
        <w:rPr>
          <w:sz w:val="28"/>
          <w:szCs w:val="28"/>
        </w:rPr>
        <w:t xml:space="preserve">  </w:t>
      </w:r>
    </w:p>
    <w:p w14:paraId="6B002D48" w14:textId="33A1F53D" w:rsidR="00F66468" w:rsidRPr="00FD517F" w:rsidRDefault="00F66468" w:rsidP="00F6646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D517F">
        <w:rPr>
          <w:rFonts w:cstheme="minorHAnsi"/>
          <w:sz w:val="28"/>
          <w:szCs w:val="28"/>
        </w:rPr>
        <w:t xml:space="preserve">The </w:t>
      </w:r>
      <w:r>
        <w:rPr>
          <w:rFonts w:cstheme="minorHAnsi"/>
          <w:sz w:val="28"/>
          <w:szCs w:val="28"/>
        </w:rPr>
        <w:t>Leadership</w:t>
      </w:r>
      <w:r w:rsidRPr="00FD517F">
        <w:rPr>
          <w:rFonts w:cstheme="minorHAnsi"/>
          <w:sz w:val="28"/>
          <w:szCs w:val="28"/>
        </w:rPr>
        <w:t xml:space="preserve"> Team will review the Strategic Plan at regular management meetings no less than one time per quarter and utilize it to guide </w:t>
      </w:r>
      <w:r w:rsidR="00FB040F">
        <w:rPr>
          <w:rFonts w:cstheme="minorHAnsi"/>
          <w:sz w:val="28"/>
          <w:szCs w:val="28"/>
        </w:rPr>
        <w:t>the Society’s</w:t>
      </w:r>
      <w:r w:rsidRPr="00FD517F">
        <w:rPr>
          <w:rFonts w:cstheme="minorHAnsi"/>
          <w:sz w:val="28"/>
          <w:szCs w:val="28"/>
        </w:rPr>
        <w:t xml:space="preserve"> work. </w:t>
      </w:r>
    </w:p>
    <w:p w14:paraId="28EC2410" w14:textId="57B32D43" w:rsidR="00F66468" w:rsidRPr="000B05B8" w:rsidRDefault="00F66468" w:rsidP="002160BF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D517F">
        <w:rPr>
          <w:rFonts w:cstheme="minorHAnsi"/>
          <w:sz w:val="28"/>
          <w:szCs w:val="28"/>
        </w:rPr>
        <w:t xml:space="preserve">The Board Strategic Planning &amp; Implementation Committee will provide a report to the full Board of Directors not less than </w:t>
      </w:r>
      <w:r w:rsidR="00A60E12">
        <w:rPr>
          <w:rFonts w:cstheme="minorHAnsi"/>
          <w:sz w:val="28"/>
          <w:szCs w:val="28"/>
        </w:rPr>
        <w:t>twice per year</w:t>
      </w:r>
      <w:r w:rsidRPr="00FD517F">
        <w:rPr>
          <w:rFonts w:cstheme="minorHAnsi"/>
          <w:sz w:val="28"/>
          <w:szCs w:val="28"/>
        </w:rPr>
        <w:t xml:space="preserve">, documenting progress of this Strategic Plan and to solicit </w:t>
      </w:r>
      <w:r>
        <w:rPr>
          <w:rFonts w:cstheme="minorHAnsi"/>
          <w:sz w:val="28"/>
          <w:szCs w:val="28"/>
        </w:rPr>
        <w:t xml:space="preserve">assistance, </w:t>
      </w:r>
      <w:r w:rsidRPr="00FD517F">
        <w:rPr>
          <w:rFonts w:cstheme="minorHAnsi"/>
          <w:sz w:val="28"/>
          <w:szCs w:val="28"/>
        </w:rPr>
        <w:t>feedback, modifications, and suggestions.</w:t>
      </w:r>
    </w:p>
    <w:p w14:paraId="06304BDD" w14:textId="77777777" w:rsidR="00F66468" w:rsidRPr="00F66468" w:rsidRDefault="00F66468" w:rsidP="00F66468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F66468">
        <w:rPr>
          <w:rFonts w:cstheme="minorHAnsi"/>
          <w:sz w:val="28"/>
          <w:szCs w:val="28"/>
        </w:rPr>
        <w:t xml:space="preserve">The Society will achieve its strategic client, people, and resource objectives as described in the following 3 sections. </w:t>
      </w:r>
    </w:p>
    <w:p w14:paraId="062C3CFB" w14:textId="77777777" w:rsidR="00F66468" w:rsidRPr="00FD517F" w:rsidRDefault="00F66468" w:rsidP="00BF27C5">
      <w:pPr>
        <w:rPr>
          <w:rFonts w:cstheme="minorHAnsi"/>
          <w:sz w:val="28"/>
          <w:szCs w:val="28"/>
        </w:rPr>
      </w:pPr>
    </w:p>
    <w:p w14:paraId="4720C8D0" w14:textId="77777777" w:rsidR="00DA4553" w:rsidRPr="00FD517F" w:rsidRDefault="00DA4553" w:rsidP="00DA4553">
      <w:pPr>
        <w:pStyle w:val="ListParagraph"/>
        <w:ind w:left="1440"/>
        <w:rPr>
          <w:rFonts w:cstheme="minorHAnsi"/>
          <w:sz w:val="28"/>
          <w:szCs w:val="28"/>
        </w:rPr>
      </w:pPr>
    </w:p>
    <w:p w14:paraId="70A22ED4" w14:textId="77777777" w:rsidR="009E0E7C" w:rsidRDefault="009E0E7C" w:rsidP="00CA40A8">
      <w:pPr>
        <w:pStyle w:val="Title"/>
        <w:jc w:val="center"/>
        <w:rPr>
          <w:b/>
          <w:caps/>
        </w:rPr>
        <w:sectPr w:rsidR="009E0E7C" w:rsidSect="006644C0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5D4F2B" w14:textId="6F141623" w:rsidR="00CA40A8" w:rsidRPr="000B05B8" w:rsidRDefault="00CA40A8" w:rsidP="00CA40A8">
      <w:pPr>
        <w:pStyle w:val="Title"/>
        <w:jc w:val="center"/>
        <w:rPr>
          <w:b/>
          <w:caps/>
        </w:rPr>
      </w:pPr>
      <w:r w:rsidRPr="000B05B8">
        <w:rPr>
          <w:b/>
          <w:caps/>
        </w:rPr>
        <w:lastRenderedPageBreak/>
        <w:t>Clients</w:t>
      </w:r>
    </w:p>
    <w:p w14:paraId="39DA3871" w14:textId="56B2EA4E" w:rsidR="00CA40A8" w:rsidRPr="000B05B8" w:rsidRDefault="00CA40A8" w:rsidP="000B05B8">
      <w:pPr>
        <w:pStyle w:val="Title"/>
        <w:jc w:val="center"/>
      </w:pPr>
      <w:r w:rsidRPr="000B05B8">
        <w:t>(Strategic Objective 1)</w:t>
      </w:r>
    </w:p>
    <w:p w14:paraId="03B42518" w14:textId="77777777" w:rsidR="00CA40A8" w:rsidRPr="00DD171F" w:rsidRDefault="00CA40A8" w:rsidP="00CA40A8">
      <w:pPr>
        <w:rPr>
          <w:rFonts w:cstheme="minorHAnsi"/>
          <w:bCs/>
          <w:sz w:val="28"/>
          <w:szCs w:val="28"/>
        </w:rPr>
      </w:pPr>
    </w:p>
    <w:p w14:paraId="2FC68FFE" w14:textId="0BB17E0C" w:rsidR="002160BF" w:rsidRDefault="002160BF" w:rsidP="002160BF">
      <w:pPr>
        <w:rPr>
          <w:rFonts w:cstheme="minorHAnsi"/>
          <w:sz w:val="28"/>
          <w:szCs w:val="28"/>
        </w:rPr>
      </w:pPr>
      <w:r w:rsidRPr="00FD517F">
        <w:rPr>
          <w:rFonts w:cstheme="minorHAnsi"/>
          <w:sz w:val="28"/>
          <w:szCs w:val="28"/>
        </w:rPr>
        <w:t>Objective 1 (Clients):</w:t>
      </w:r>
      <w:r w:rsidRPr="00FD517F">
        <w:rPr>
          <w:rFonts w:cstheme="minorHAnsi"/>
          <w:sz w:val="28"/>
          <w:szCs w:val="28"/>
        </w:rPr>
        <w:tab/>
        <w:t>Prioritize Society resources to provide high quality, client-directed advocacy that creates maximum impact for the safety, stability, and health of eligible clients.</w:t>
      </w:r>
    </w:p>
    <w:p w14:paraId="333D5413" w14:textId="77777777" w:rsidR="00FA64B9" w:rsidRPr="00FD517F" w:rsidRDefault="00FA64B9" w:rsidP="002160BF">
      <w:pPr>
        <w:rPr>
          <w:rFonts w:cstheme="minorHAnsi"/>
          <w:sz w:val="28"/>
          <w:szCs w:val="28"/>
        </w:rPr>
      </w:pPr>
    </w:p>
    <w:p w14:paraId="6F8EC402" w14:textId="52C56E27" w:rsidR="002160BF" w:rsidRDefault="002160BF" w:rsidP="000B05B8">
      <w:pPr>
        <w:pStyle w:val="ListParagraph"/>
        <w:numPr>
          <w:ilvl w:val="0"/>
          <w:numId w:val="12"/>
        </w:numPr>
        <w:ind w:left="360"/>
        <w:rPr>
          <w:rFonts w:cstheme="minorHAnsi"/>
          <w:b/>
          <w:sz w:val="28"/>
          <w:szCs w:val="28"/>
        </w:rPr>
      </w:pPr>
      <w:r w:rsidRPr="000B05B8">
        <w:rPr>
          <w:rFonts w:cstheme="minorHAnsi"/>
          <w:b/>
          <w:sz w:val="28"/>
          <w:szCs w:val="28"/>
        </w:rPr>
        <w:t>Staff resources specifically are dedicated to informal and formal outreach and engagement that targets eligible clients.</w:t>
      </w:r>
    </w:p>
    <w:p w14:paraId="1B882B53" w14:textId="47DBA5D0" w:rsidR="00CA5734" w:rsidRDefault="6CCC91EA" w:rsidP="6CCC91EA">
      <w:pPr>
        <w:pStyle w:val="ListParagraph"/>
        <w:numPr>
          <w:ilvl w:val="1"/>
          <w:numId w:val="1"/>
        </w:numPr>
        <w:ind w:left="720"/>
        <w:rPr>
          <w:rFonts w:eastAsia="Times New Roman"/>
          <w:color w:val="000000"/>
          <w:sz w:val="28"/>
          <w:szCs w:val="28"/>
        </w:rPr>
      </w:pPr>
      <w:r w:rsidRPr="6CCC91EA">
        <w:rPr>
          <w:rFonts w:eastAsia="Times New Roman"/>
          <w:color w:val="000000" w:themeColor="text1"/>
          <w:sz w:val="28"/>
          <w:szCs w:val="28"/>
        </w:rPr>
        <w:t xml:space="preserve">Staff members are intentionally and specifically assigned and tasked with outreach and </w:t>
      </w:r>
      <w:r w:rsidR="00871CB2">
        <w:rPr>
          <w:rFonts w:eastAsia="Times New Roman"/>
          <w:color w:val="000000" w:themeColor="text1"/>
          <w:sz w:val="28"/>
          <w:szCs w:val="28"/>
        </w:rPr>
        <w:t xml:space="preserve">client </w:t>
      </w:r>
      <w:r w:rsidRPr="6CCC91EA">
        <w:rPr>
          <w:rFonts w:eastAsia="Times New Roman"/>
          <w:color w:val="000000" w:themeColor="text1"/>
          <w:sz w:val="28"/>
          <w:szCs w:val="28"/>
        </w:rPr>
        <w:t xml:space="preserve">engagement tasks. </w:t>
      </w:r>
    </w:p>
    <w:p w14:paraId="27B29535" w14:textId="6D6BE3ED" w:rsidR="00CA5734" w:rsidRPr="00591F68" w:rsidRDefault="6CCC91EA" w:rsidP="007F039A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591F68">
        <w:rPr>
          <w:sz w:val="28"/>
          <w:szCs w:val="28"/>
        </w:rPr>
        <w:t>Dedicate</w:t>
      </w:r>
      <w:r w:rsidRPr="6CCC91EA">
        <w:rPr>
          <w:rFonts w:eastAsia="Times New Roman"/>
          <w:color w:val="000000" w:themeColor="text1"/>
          <w:sz w:val="28"/>
          <w:szCs w:val="28"/>
        </w:rPr>
        <w:t xml:space="preserve"> budgetary resources to support formal outreach and engagement work. </w:t>
      </w:r>
    </w:p>
    <w:p w14:paraId="1BADF562" w14:textId="2C838298" w:rsidR="007F039A" w:rsidRDefault="007F039A" w:rsidP="00591F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Pr="6CCC91EA">
        <w:rPr>
          <w:sz w:val="28"/>
          <w:szCs w:val="28"/>
        </w:rPr>
        <w:t xml:space="preserve">dentify </w:t>
      </w:r>
      <w:r w:rsidRPr="00591F68">
        <w:rPr>
          <w:rFonts w:eastAsia="Times New Roman"/>
          <w:color w:val="000000" w:themeColor="text1"/>
          <w:sz w:val="28"/>
          <w:szCs w:val="28"/>
        </w:rPr>
        <w:t>barriers</w:t>
      </w:r>
      <w:r w:rsidRPr="6CCC91EA">
        <w:rPr>
          <w:sz w:val="28"/>
          <w:szCs w:val="28"/>
        </w:rPr>
        <w:t xml:space="preserve"> to access to the Society’s services as well as systemic barriers to the economic well-being and health of our clients.  </w:t>
      </w:r>
    </w:p>
    <w:p w14:paraId="5F13F514" w14:textId="57217FC9" w:rsidR="007F039A" w:rsidRDefault="007F039A" w:rsidP="00591F68">
      <w:pPr>
        <w:pStyle w:val="ListParagraph"/>
        <w:numPr>
          <w:ilvl w:val="0"/>
          <w:numId w:val="1"/>
        </w:numPr>
        <w:rPr>
          <w:color w:val="000000"/>
          <w:sz w:val="28"/>
          <w:szCs w:val="28"/>
        </w:rPr>
      </w:pPr>
      <w:r w:rsidRPr="00A1646D">
        <w:rPr>
          <w:sz w:val="28"/>
          <w:szCs w:val="28"/>
        </w:rPr>
        <w:t>Increase</w:t>
      </w:r>
      <w:r w:rsidRPr="6CCC91EA">
        <w:rPr>
          <w:rFonts w:eastAsia="Times New Roman"/>
          <w:color w:val="000000" w:themeColor="text1"/>
          <w:sz w:val="28"/>
          <w:szCs w:val="28"/>
        </w:rPr>
        <w:t xml:space="preserve"> awareness of Legal Aid in the potential client community and the community at large.</w:t>
      </w:r>
    </w:p>
    <w:p w14:paraId="305BBA9E" w14:textId="4F4EFD53" w:rsidR="007F039A" w:rsidRPr="00591F68" w:rsidRDefault="007F039A" w:rsidP="00591F68">
      <w:pPr>
        <w:pStyle w:val="ListParagraph"/>
        <w:numPr>
          <w:ilvl w:val="1"/>
          <w:numId w:val="1"/>
        </w:numPr>
        <w:ind w:left="720"/>
        <w:rPr>
          <w:rFonts w:eastAsia="Times New Roman"/>
          <w:color w:val="000000" w:themeColor="text1"/>
          <w:sz w:val="28"/>
          <w:szCs w:val="28"/>
        </w:rPr>
      </w:pPr>
      <w:r w:rsidRPr="00591F68">
        <w:rPr>
          <w:rFonts w:eastAsia="Times New Roman"/>
          <w:color w:val="000000" w:themeColor="text1"/>
          <w:sz w:val="28"/>
          <w:szCs w:val="28"/>
        </w:rPr>
        <w:t>Assure that when people need us, they k</w:t>
      </w:r>
      <w:bookmarkStart w:id="0" w:name="_GoBack"/>
      <w:bookmarkEnd w:id="0"/>
      <w:r w:rsidRPr="00591F68">
        <w:rPr>
          <w:rFonts w:eastAsia="Times New Roman"/>
          <w:color w:val="000000" w:themeColor="text1"/>
          <w:sz w:val="28"/>
          <w:szCs w:val="28"/>
        </w:rPr>
        <w:t xml:space="preserve">now they need us, and they know how to access our services. </w:t>
      </w:r>
    </w:p>
    <w:p w14:paraId="751DC3F5" w14:textId="1131E7B8" w:rsidR="00577CA4" w:rsidRPr="00591F68" w:rsidRDefault="00577CA4" w:rsidP="006F46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91F68">
        <w:rPr>
          <w:sz w:val="28"/>
          <w:szCs w:val="28"/>
        </w:rPr>
        <w:t>Target communications</w:t>
      </w:r>
      <w:r w:rsidR="007F039A">
        <w:rPr>
          <w:sz w:val="28"/>
          <w:szCs w:val="28"/>
        </w:rPr>
        <w:t xml:space="preserve"> to eligible clients</w:t>
      </w:r>
      <w:r w:rsidRPr="00591F68">
        <w:rPr>
          <w:sz w:val="28"/>
          <w:szCs w:val="28"/>
        </w:rPr>
        <w:t xml:space="preserve"> about what we do and what </w:t>
      </w:r>
      <w:r w:rsidR="00A60E12">
        <w:rPr>
          <w:sz w:val="28"/>
          <w:szCs w:val="28"/>
        </w:rPr>
        <w:t>their</w:t>
      </w:r>
      <w:r w:rsidRPr="00591F68">
        <w:rPr>
          <w:sz w:val="28"/>
          <w:szCs w:val="28"/>
        </w:rPr>
        <w:t xml:space="preserve"> rights are. (legal Information, social media engagement</w:t>
      </w:r>
      <w:r w:rsidR="6CCC91EA" w:rsidRPr="00591F68">
        <w:rPr>
          <w:sz w:val="28"/>
          <w:szCs w:val="28"/>
        </w:rPr>
        <w:t>.)</w:t>
      </w:r>
    </w:p>
    <w:p w14:paraId="47FF54DD" w14:textId="144BFCCE" w:rsidR="00577CA4" w:rsidRDefault="007F039A" w:rsidP="00577C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Ensure </w:t>
      </w:r>
      <w:r w:rsidR="00E75176">
        <w:rPr>
          <w:rFonts w:cstheme="minorHAnsi"/>
          <w:sz w:val="28"/>
          <w:szCs w:val="28"/>
        </w:rPr>
        <w:t>presen</w:t>
      </w:r>
      <w:r w:rsidR="00AF2A18">
        <w:rPr>
          <w:rFonts w:cstheme="minorHAnsi"/>
          <w:sz w:val="28"/>
          <w:szCs w:val="28"/>
        </w:rPr>
        <w:t>ce</w:t>
      </w:r>
      <w:r w:rsidR="00577CA4" w:rsidRPr="6CCC91EA">
        <w:rPr>
          <w:sz w:val="28"/>
          <w:szCs w:val="28"/>
        </w:rPr>
        <w:t xml:space="preserve"> in the same spaces, places, and communities as our clients (office locations, office hours</w:t>
      </w:r>
      <w:r w:rsidR="6CCC91EA" w:rsidRPr="6CCC91EA">
        <w:rPr>
          <w:sz w:val="28"/>
          <w:szCs w:val="28"/>
        </w:rPr>
        <w:t>).</w:t>
      </w:r>
    </w:p>
    <w:p w14:paraId="0087DB05" w14:textId="2004522D" w:rsidR="00577CA4" w:rsidRPr="00E75176" w:rsidRDefault="00E75176" w:rsidP="00577CA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</w:t>
      </w:r>
      <w:r w:rsidR="00577CA4" w:rsidRPr="6CCC91EA">
        <w:rPr>
          <w:sz w:val="28"/>
          <w:szCs w:val="28"/>
        </w:rPr>
        <w:t xml:space="preserve"> in the room and at the table with our clients listening to their issues and discussing their needs</w:t>
      </w:r>
      <w:r w:rsidR="6CCC91EA" w:rsidRPr="6CCC91EA"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with those with power</w:t>
      </w:r>
      <w:r w:rsidR="00577CA4" w:rsidRPr="00E75176">
        <w:rPr>
          <w:rFonts w:cstheme="minorHAnsi"/>
          <w:sz w:val="28"/>
          <w:szCs w:val="28"/>
        </w:rPr>
        <w:t xml:space="preserve">.  </w:t>
      </w:r>
      <w:r>
        <w:rPr>
          <w:rFonts w:cstheme="minorHAnsi"/>
          <w:sz w:val="28"/>
          <w:szCs w:val="28"/>
        </w:rPr>
        <w:br/>
      </w:r>
      <w:r w:rsidR="00577CA4" w:rsidRPr="00E75176">
        <w:rPr>
          <w:rFonts w:cstheme="minorHAnsi"/>
          <w:sz w:val="28"/>
          <w:szCs w:val="28"/>
        </w:rPr>
        <w:t>(client engagement, community development).</w:t>
      </w:r>
    </w:p>
    <w:p w14:paraId="05F602C3" w14:textId="77777777" w:rsidR="00ED326C" w:rsidRDefault="00ED326C" w:rsidP="00577CA4">
      <w:pPr>
        <w:pStyle w:val="ListParagraph"/>
        <w:rPr>
          <w:rFonts w:cstheme="minorHAnsi"/>
          <w:sz w:val="28"/>
          <w:szCs w:val="28"/>
        </w:rPr>
      </w:pPr>
    </w:p>
    <w:p w14:paraId="36094935" w14:textId="77777777" w:rsidR="00A60E12" w:rsidRDefault="00A60E12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53027E88" w14:textId="375E41A6" w:rsidR="002160BF" w:rsidRPr="000B05B8" w:rsidRDefault="002160BF" w:rsidP="000B05B8">
      <w:pPr>
        <w:pStyle w:val="ListParagraph"/>
        <w:numPr>
          <w:ilvl w:val="0"/>
          <w:numId w:val="12"/>
        </w:numPr>
        <w:ind w:left="360"/>
        <w:rPr>
          <w:rFonts w:cstheme="minorHAnsi"/>
          <w:b/>
          <w:sz w:val="28"/>
          <w:szCs w:val="28"/>
        </w:rPr>
      </w:pPr>
      <w:r w:rsidRPr="000B05B8">
        <w:rPr>
          <w:rFonts w:cstheme="minorHAnsi"/>
          <w:b/>
          <w:sz w:val="28"/>
          <w:szCs w:val="28"/>
        </w:rPr>
        <w:lastRenderedPageBreak/>
        <w:t>The Society’s priorities are responsive to legal needs identified by our client community.</w:t>
      </w:r>
    </w:p>
    <w:p w14:paraId="2A54F9B3" w14:textId="2C6CF05C" w:rsidR="00FA64B9" w:rsidRDefault="00FA64B9" w:rsidP="00FA64B9">
      <w:pPr>
        <w:rPr>
          <w:sz w:val="28"/>
          <w:szCs w:val="28"/>
        </w:rPr>
      </w:pPr>
      <w:r w:rsidRPr="6CCC91EA">
        <w:rPr>
          <w:sz w:val="28"/>
          <w:szCs w:val="28"/>
        </w:rPr>
        <w:t>The Society updates its priorities each year to meet the evolving needs of our ever-changing client community. This priority review is driven by client feedback and expressed needs, census information, and the experiences of our staff</w:t>
      </w:r>
      <w:r w:rsidR="6CCC91EA" w:rsidRPr="6CCC91EA">
        <w:rPr>
          <w:sz w:val="28"/>
          <w:szCs w:val="28"/>
        </w:rPr>
        <w:t>, board, stakeholders,</w:t>
      </w:r>
      <w:r w:rsidRPr="6CCC91EA">
        <w:rPr>
          <w:sz w:val="28"/>
          <w:szCs w:val="28"/>
        </w:rPr>
        <w:t xml:space="preserve"> and partners working alongside people forced to live in poverty. </w:t>
      </w:r>
      <w:r w:rsidR="6CCC91EA" w:rsidRPr="6CCC91EA">
        <w:rPr>
          <w:sz w:val="28"/>
          <w:szCs w:val="28"/>
        </w:rPr>
        <w:t xml:space="preserve">  </w:t>
      </w:r>
    </w:p>
    <w:p w14:paraId="18FC1475" w14:textId="46BAB37B" w:rsidR="00FA64B9" w:rsidRDefault="00FA64B9" w:rsidP="00FA64B9">
      <w:pPr>
        <w:rPr>
          <w:rFonts w:cstheme="minorHAnsi"/>
          <w:bCs/>
          <w:sz w:val="28"/>
          <w:szCs w:val="28"/>
        </w:rPr>
      </w:pPr>
    </w:p>
    <w:p w14:paraId="6E006756" w14:textId="60D1597E" w:rsidR="00577CA4" w:rsidRPr="00591F68" w:rsidRDefault="00577CA4" w:rsidP="006F4671">
      <w:pPr>
        <w:pStyle w:val="ListParagraph"/>
        <w:numPr>
          <w:ilvl w:val="1"/>
          <w:numId w:val="1"/>
        </w:numPr>
        <w:ind w:left="720"/>
        <w:rPr>
          <w:rFonts w:cstheme="minorHAnsi"/>
          <w:bCs/>
          <w:sz w:val="28"/>
          <w:szCs w:val="28"/>
        </w:rPr>
      </w:pPr>
      <w:r w:rsidRPr="6CCC91EA">
        <w:rPr>
          <w:sz w:val="28"/>
          <w:szCs w:val="28"/>
        </w:rPr>
        <w:t>We refine our priorities annually based on what eligible clients tell us they need (Listen to clients</w:t>
      </w:r>
      <w:r w:rsidR="6CCC91EA" w:rsidRPr="6CCC91EA">
        <w:rPr>
          <w:sz w:val="28"/>
          <w:szCs w:val="28"/>
        </w:rPr>
        <w:t>).</w:t>
      </w:r>
      <w:r w:rsidR="009C3FD7">
        <w:rPr>
          <w:sz w:val="28"/>
          <w:szCs w:val="28"/>
        </w:rPr>
        <w:t xml:space="preserve"> </w:t>
      </w:r>
      <w:r w:rsidR="009C3FD7" w:rsidRPr="00DD171F">
        <w:rPr>
          <w:rFonts w:cstheme="minorHAnsi"/>
          <w:bCs/>
          <w:sz w:val="28"/>
          <w:szCs w:val="28"/>
        </w:rPr>
        <w:t xml:space="preserve">These Priorities are </w:t>
      </w:r>
      <w:r w:rsidR="009C3FD7" w:rsidRPr="00F74BDD">
        <w:rPr>
          <w:rFonts w:cstheme="minorHAnsi"/>
          <w:bCs/>
          <w:sz w:val="28"/>
          <w:szCs w:val="28"/>
        </w:rPr>
        <w:t>publicly</w:t>
      </w:r>
      <w:r w:rsidR="009C3FD7" w:rsidRPr="00DD171F">
        <w:rPr>
          <w:rFonts w:cstheme="minorHAnsi"/>
          <w:bCs/>
          <w:sz w:val="28"/>
          <w:szCs w:val="28"/>
        </w:rPr>
        <w:t xml:space="preserve"> available at </w:t>
      </w:r>
      <w:hyperlink r:id="rId12" w:history="1">
        <w:r w:rsidR="009C3FD7" w:rsidRPr="00F74BDD">
          <w:rPr>
            <w:rStyle w:val="Hyperlink"/>
            <w:rFonts w:cstheme="minorHAnsi"/>
            <w:bCs/>
            <w:sz w:val="28"/>
            <w:szCs w:val="28"/>
          </w:rPr>
          <w:t>https://yourlegalaid.org/what-we-do</w:t>
        </w:r>
      </w:hyperlink>
      <w:r w:rsidR="009C3FD7">
        <w:rPr>
          <w:rFonts w:cstheme="minorHAnsi"/>
          <w:bCs/>
          <w:sz w:val="28"/>
          <w:szCs w:val="28"/>
        </w:rPr>
        <w:t xml:space="preserve">. </w:t>
      </w:r>
    </w:p>
    <w:p w14:paraId="7633A3E2" w14:textId="2E85A457" w:rsidR="00A2602E" w:rsidRDefault="00A2602E" w:rsidP="00591F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priority review cycle that incorporates data</w:t>
      </w:r>
      <w:r w:rsidR="007F039A">
        <w:rPr>
          <w:sz w:val="28"/>
          <w:szCs w:val="28"/>
        </w:rPr>
        <w:t xml:space="preserve"> from community engagement, intake (telephone, in-person, and online), and partner and government data.</w:t>
      </w:r>
    </w:p>
    <w:p w14:paraId="20894754" w14:textId="57FE62D7" w:rsidR="00577CA4" w:rsidRDefault="00577CA4" w:rsidP="00577CA4">
      <w:pPr>
        <w:pStyle w:val="ListParagraph"/>
        <w:numPr>
          <w:ilvl w:val="1"/>
          <w:numId w:val="1"/>
        </w:numPr>
        <w:ind w:left="720"/>
        <w:rPr>
          <w:rFonts w:cstheme="minorHAnsi"/>
          <w:sz w:val="28"/>
          <w:szCs w:val="28"/>
        </w:rPr>
      </w:pPr>
      <w:bookmarkStart w:id="1" w:name="_Hlk114736308"/>
      <w:r>
        <w:rPr>
          <w:rFonts w:cstheme="minorHAnsi"/>
          <w:sz w:val="28"/>
          <w:szCs w:val="28"/>
        </w:rPr>
        <w:t>We design and implement our advocacy programs with the goal of meeting client identified needs expressed in our priorities.</w:t>
      </w:r>
    </w:p>
    <w:p w14:paraId="5522A5A6" w14:textId="4454DF2A" w:rsidR="007F039A" w:rsidRDefault="007F039A" w:rsidP="00591F6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Revise case acceptance policies driven by our priorities that ensure acceptance of the most important client needs.</w:t>
      </w:r>
    </w:p>
    <w:bookmarkEnd w:id="1"/>
    <w:p w14:paraId="4D82295F" w14:textId="6F03D00C" w:rsidR="00577CA4" w:rsidRDefault="00577CA4" w:rsidP="00577CA4">
      <w:pPr>
        <w:pStyle w:val="ListParagraph"/>
        <w:numPr>
          <w:ilvl w:val="1"/>
          <w:numId w:val="1"/>
        </w:numPr>
        <w:ind w:left="720"/>
        <w:rPr>
          <w:sz w:val="28"/>
          <w:szCs w:val="28"/>
        </w:rPr>
      </w:pPr>
      <w:r w:rsidRPr="6CCC91EA">
        <w:rPr>
          <w:sz w:val="28"/>
          <w:szCs w:val="28"/>
        </w:rPr>
        <w:t>We dedicate meaningful advocacy towards addressing high-need, systemic issues.</w:t>
      </w:r>
    </w:p>
    <w:p w14:paraId="00515932" w14:textId="3174544E" w:rsidR="009C3FD7" w:rsidRDefault="009C3FD7" w:rsidP="00591F6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671">
        <w:rPr>
          <w:rFonts w:cstheme="minorHAnsi"/>
          <w:sz w:val="28"/>
          <w:szCs w:val="28"/>
        </w:rPr>
        <w:t>Ensure</w:t>
      </w:r>
      <w:r>
        <w:rPr>
          <w:sz w:val="28"/>
          <w:szCs w:val="28"/>
        </w:rPr>
        <w:t xml:space="preserve"> an appropriate balance of impact and service cases.</w:t>
      </w:r>
    </w:p>
    <w:p w14:paraId="21BD0059" w14:textId="3DF37BA4" w:rsidR="002160BF" w:rsidRPr="000B05B8" w:rsidRDefault="6CCC91EA" w:rsidP="000B05B8">
      <w:pPr>
        <w:pStyle w:val="ListParagraph"/>
        <w:numPr>
          <w:ilvl w:val="0"/>
          <w:numId w:val="12"/>
        </w:numPr>
        <w:ind w:left="360"/>
        <w:rPr>
          <w:b/>
          <w:sz w:val="28"/>
          <w:szCs w:val="28"/>
        </w:rPr>
      </w:pPr>
      <w:r w:rsidRPr="6CCC91EA">
        <w:rPr>
          <w:b/>
          <w:bCs/>
          <w:sz w:val="28"/>
          <w:szCs w:val="28"/>
        </w:rPr>
        <w:t>The Society l</w:t>
      </w:r>
      <w:r w:rsidR="002160BF" w:rsidRPr="6CCC91EA">
        <w:rPr>
          <w:b/>
          <w:sz w:val="28"/>
          <w:szCs w:val="28"/>
        </w:rPr>
        <w:t>everages technology to enhance strategic goals and operational effectiveness.</w:t>
      </w:r>
    </w:p>
    <w:p w14:paraId="098F70E3" w14:textId="2F3A596D" w:rsidR="00577CA4" w:rsidRDefault="009C3FD7" w:rsidP="00577CA4">
      <w:pPr>
        <w:pStyle w:val="ListParagraph"/>
        <w:numPr>
          <w:ilvl w:val="1"/>
          <w:numId w:val="1"/>
        </w:num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Society is in the process of i</w:t>
      </w:r>
      <w:r w:rsidR="00577CA4">
        <w:rPr>
          <w:rFonts w:cstheme="minorHAnsi"/>
          <w:sz w:val="28"/>
          <w:szCs w:val="28"/>
        </w:rPr>
        <w:t>mplement</w:t>
      </w:r>
      <w:r>
        <w:rPr>
          <w:rFonts w:cstheme="minorHAnsi"/>
          <w:sz w:val="28"/>
          <w:szCs w:val="28"/>
        </w:rPr>
        <w:t>ing</w:t>
      </w:r>
      <w:r w:rsidR="00577CA4">
        <w:rPr>
          <w:rFonts w:cstheme="minorHAnsi"/>
          <w:sz w:val="28"/>
          <w:szCs w:val="28"/>
        </w:rPr>
        <w:t xml:space="preserve"> a modern case management system</w:t>
      </w:r>
      <w:r>
        <w:rPr>
          <w:rFonts w:cstheme="minorHAnsi"/>
          <w:sz w:val="28"/>
          <w:szCs w:val="28"/>
        </w:rPr>
        <w:t xml:space="preserve"> (CMS) that will—</w:t>
      </w:r>
    </w:p>
    <w:p w14:paraId="1284861E" w14:textId="1758B304" w:rsidR="00FA64B9" w:rsidRDefault="00FA64B9" w:rsidP="00591F6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0B05B8">
        <w:rPr>
          <w:rFonts w:cstheme="minorHAnsi"/>
          <w:sz w:val="28"/>
          <w:szCs w:val="28"/>
        </w:rPr>
        <w:t>Improve case/hour tracking</w:t>
      </w:r>
      <w:r w:rsidR="00577CA4">
        <w:rPr>
          <w:rFonts w:cstheme="minorHAnsi"/>
          <w:sz w:val="28"/>
          <w:szCs w:val="28"/>
        </w:rPr>
        <w:t xml:space="preserve"> to align workplans with funding.</w:t>
      </w:r>
    </w:p>
    <w:p w14:paraId="1CC5A7BC" w14:textId="3E8BCA76" w:rsidR="00577CA4" w:rsidRPr="000B05B8" w:rsidRDefault="00577CA4" w:rsidP="00591F6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Measure impact of advocacy on client community. </w:t>
      </w:r>
    </w:p>
    <w:p w14:paraId="0119FB34" w14:textId="4F8C15BE" w:rsidR="00FA64B9" w:rsidRPr="00591F68" w:rsidRDefault="6CCC91EA" w:rsidP="00591F6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6F4671">
        <w:rPr>
          <w:rFonts w:cstheme="minorHAnsi"/>
          <w:sz w:val="28"/>
          <w:szCs w:val="28"/>
        </w:rPr>
        <w:t>I</w:t>
      </w:r>
      <w:r w:rsidR="00FA64B9" w:rsidRPr="006F4671">
        <w:rPr>
          <w:rFonts w:cstheme="minorHAnsi"/>
          <w:sz w:val="28"/>
          <w:szCs w:val="28"/>
        </w:rPr>
        <w:t>mpr</w:t>
      </w:r>
      <w:r w:rsidR="00FA64B9" w:rsidRPr="00591F68">
        <w:rPr>
          <w:rFonts w:cstheme="minorHAnsi"/>
          <w:sz w:val="28"/>
          <w:szCs w:val="28"/>
        </w:rPr>
        <w:t xml:space="preserve">ove technology to track all </w:t>
      </w:r>
      <w:r w:rsidR="001538AF" w:rsidRPr="6CCC91EA">
        <w:rPr>
          <w:rFonts w:eastAsia="Times New Roman"/>
          <w:color w:val="000000" w:themeColor="text1"/>
          <w:sz w:val="28"/>
          <w:szCs w:val="28"/>
        </w:rPr>
        <w:t>volunteer recruitment, cases, volunteer, and training.</w:t>
      </w:r>
    </w:p>
    <w:p w14:paraId="100E802A" w14:textId="4C2AE7E0" w:rsidR="6CCC91EA" w:rsidRPr="00591F68" w:rsidRDefault="009C3FD7" w:rsidP="009C3FD7">
      <w:pPr>
        <w:pStyle w:val="ListParagraph"/>
        <w:numPr>
          <w:ilvl w:val="1"/>
          <w:numId w:val="1"/>
        </w:numPr>
        <w:ind w:left="720"/>
        <w:rPr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>The Society will u</w:t>
      </w:r>
      <w:r w:rsidR="6CCC91EA" w:rsidRPr="00591F68">
        <w:rPr>
          <w:rFonts w:cstheme="minorHAnsi"/>
          <w:sz w:val="28"/>
          <w:szCs w:val="28"/>
        </w:rPr>
        <w:t>tilize technology</w:t>
      </w:r>
      <w:r w:rsidR="6CCC91EA" w:rsidRPr="6CCC91EA">
        <w:rPr>
          <w:rFonts w:eastAsia="Times New Roman"/>
          <w:color w:val="000000" w:themeColor="text1"/>
          <w:sz w:val="28"/>
          <w:szCs w:val="28"/>
        </w:rPr>
        <w:t xml:space="preserve"> with clients that is accessible, user-friendly, and increases effective advocacy. </w:t>
      </w:r>
    </w:p>
    <w:p w14:paraId="430408E5" w14:textId="1104F471" w:rsidR="009C3FD7" w:rsidRDefault="009C3FD7" w:rsidP="009C3FD7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Complete Technology Innovation Grant “Kick the tires.”</w:t>
      </w:r>
    </w:p>
    <w:p w14:paraId="06225225" w14:textId="77FEEB96" w:rsidR="009C3FD7" w:rsidRDefault="009C3FD7" w:rsidP="00591F68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Adopt workplan to implement recommendations.</w:t>
      </w:r>
    </w:p>
    <w:p w14:paraId="292638D2" w14:textId="388570E4" w:rsidR="009E0E7C" w:rsidRPr="00DD171F" w:rsidRDefault="009E0E7C" w:rsidP="009E0E7C">
      <w:pPr>
        <w:pStyle w:val="Title"/>
        <w:jc w:val="center"/>
        <w:rPr>
          <w:b/>
          <w:caps/>
        </w:rPr>
      </w:pPr>
      <w:r>
        <w:rPr>
          <w:b/>
          <w:caps/>
        </w:rPr>
        <w:lastRenderedPageBreak/>
        <w:t>people</w:t>
      </w:r>
    </w:p>
    <w:p w14:paraId="3A5EA269" w14:textId="014EC6A5" w:rsidR="009E0E7C" w:rsidRDefault="009E0E7C" w:rsidP="009E0E7C">
      <w:pPr>
        <w:pStyle w:val="Title"/>
        <w:jc w:val="center"/>
      </w:pPr>
      <w:r w:rsidRPr="00DD171F">
        <w:t xml:space="preserve">(Strategic Objective </w:t>
      </w:r>
      <w:r>
        <w:t>2</w:t>
      </w:r>
      <w:r w:rsidRPr="00DD171F">
        <w:t>)</w:t>
      </w:r>
    </w:p>
    <w:p w14:paraId="4627496F" w14:textId="6C390894" w:rsidR="002160BF" w:rsidRDefault="002160BF" w:rsidP="002160BF"/>
    <w:p w14:paraId="3BBB3864" w14:textId="250E4BA7" w:rsidR="002160BF" w:rsidRDefault="002160BF" w:rsidP="002160BF">
      <w:pPr>
        <w:rPr>
          <w:sz w:val="28"/>
          <w:szCs w:val="28"/>
        </w:rPr>
      </w:pPr>
      <w:r w:rsidRPr="6CCC91EA">
        <w:rPr>
          <w:sz w:val="28"/>
          <w:szCs w:val="28"/>
        </w:rPr>
        <w:t>Objective 2 (People):</w:t>
      </w:r>
      <w:r>
        <w:tab/>
      </w:r>
      <w:r w:rsidRPr="6CCC91EA">
        <w:rPr>
          <w:sz w:val="28"/>
          <w:szCs w:val="28"/>
        </w:rPr>
        <w:t xml:space="preserve">Recruit, retain, and develop staff, directors, volunteers, and vendors who </w:t>
      </w:r>
      <w:r w:rsidR="6CCC91EA" w:rsidRPr="6CCC91EA">
        <w:rPr>
          <w:sz w:val="28"/>
          <w:szCs w:val="28"/>
        </w:rPr>
        <w:t xml:space="preserve">further the mission of the Society and </w:t>
      </w:r>
      <w:r w:rsidRPr="6CCC91EA">
        <w:rPr>
          <w:sz w:val="28"/>
          <w:szCs w:val="28"/>
        </w:rPr>
        <w:t>reflect the diversity of the Society’s Service Area.</w:t>
      </w:r>
    </w:p>
    <w:p w14:paraId="05B5B730" w14:textId="77777777" w:rsidR="00B56148" w:rsidRPr="00FD517F" w:rsidRDefault="00B56148" w:rsidP="002160BF">
      <w:pPr>
        <w:rPr>
          <w:rFonts w:cstheme="minorHAnsi"/>
          <w:sz w:val="28"/>
          <w:szCs w:val="28"/>
        </w:rPr>
      </w:pPr>
    </w:p>
    <w:p w14:paraId="186F1E83" w14:textId="2CFD867A" w:rsidR="002160BF" w:rsidRPr="000B05B8" w:rsidRDefault="002160BF" w:rsidP="000B05B8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6CCC91EA">
        <w:rPr>
          <w:b/>
          <w:sz w:val="28"/>
          <w:szCs w:val="28"/>
        </w:rPr>
        <w:t xml:space="preserve">The Society employs </w:t>
      </w:r>
      <w:r w:rsidR="6CCC91EA" w:rsidRPr="6CCC91EA">
        <w:rPr>
          <w:b/>
          <w:bCs/>
          <w:sz w:val="28"/>
          <w:szCs w:val="28"/>
        </w:rPr>
        <w:t xml:space="preserve">a </w:t>
      </w:r>
      <w:r w:rsidRPr="6CCC91EA">
        <w:rPr>
          <w:b/>
          <w:sz w:val="28"/>
          <w:szCs w:val="28"/>
        </w:rPr>
        <w:t xml:space="preserve">respected and professional staff who are </w:t>
      </w:r>
      <w:r w:rsidR="6CCC91EA" w:rsidRPr="6CCC91EA">
        <w:rPr>
          <w:b/>
          <w:bCs/>
          <w:sz w:val="28"/>
          <w:szCs w:val="28"/>
        </w:rPr>
        <w:t>appropriately</w:t>
      </w:r>
      <w:r w:rsidRPr="6CCC91EA">
        <w:rPr>
          <w:b/>
          <w:sz w:val="28"/>
          <w:szCs w:val="28"/>
        </w:rPr>
        <w:t xml:space="preserve"> supervised, developed, compensated, and supported.</w:t>
      </w:r>
    </w:p>
    <w:p w14:paraId="1EC78F9F" w14:textId="77777777" w:rsidR="009C3FD7" w:rsidRDefault="009C3FD7" w:rsidP="00577CA4">
      <w:pPr>
        <w:pStyle w:val="ListParagraph"/>
        <w:numPr>
          <w:ilvl w:val="1"/>
          <w:numId w:val="1"/>
        </w:num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Supervision</w:t>
      </w:r>
    </w:p>
    <w:p w14:paraId="6FB726C4" w14:textId="3865D9DE" w:rsidR="00577CA4" w:rsidRDefault="00577CA4" w:rsidP="00591F6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Implement Performance </w:t>
      </w:r>
      <w:r w:rsidR="00DE39B8"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 xml:space="preserve">eview </w:t>
      </w:r>
      <w:r w:rsidR="00DE39B8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ystem</w:t>
      </w:r>
      <w:r w:rsidR="00F06A4F">
        <w:rPr>
          <w:rFonts w:cstheme="minorHAnsi"/>
          <w:sz w:val="28"/>
          <w:szCs w:val="28"/>
        </w:rPr>
        <w:t xml:space="preserve"> (PRS)</w:t>
      </w:r>
      <w:r w:rsidR="00F83963">
        <w:rPr>
          <w:rFonts w:cstheme="minorHAnsi"/>
          <w:sz w:val="28"/>
          <w:szCs w:val="28"/>
        </w:rPr>
        <w:t xml:space="preserve"> that assures timely, ongoing feedback or past performance and sets goals and expectations of future performance.</w:t>
      </w:r>
    </w:p>
    <w:p w14:paraId="649FAD3F" w14:textId="77777777" w:rsidR="00F83963" w:rsidRDefault="00F83963" w:rsidP="00F83963">
      <w:pPr>
        <w:pStyle w:val="ListParagraph"/>
        <w:numPr>
          <w:ilvl w:val="1"/>
          <w:numId w:val="1"/>
        </w:num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Training</w:t>
      </w:r>
    </w:p>
    <w:p w14:paraId="5CC62C31" w14:textId="77777777" w:rsidR="00F83963" w:rsidRDefault="00F83963" w:rsidP="00F8396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Implement Professional Development Guidelines (PDG) that provide staff with skills benchmarks throughout their careers at the Society.</w:t>
      </w:r>
      <w:r w:rsidRPr="009C3FD7">
        <w:rPr>
          <w:rFonts w:cstheme="minorHAnsi"/>
          <w:sz w:val="28"/>
          <w:szCs w:val="28"/>
        </w:rPr>
        <w:t xml:space="preserve"> </w:t>
      </w:r>
    </w:p>
    <w:p w14:paraId="399A39A1" w14:textId="77777777" w:rsidR="00F83963" w:rsidRDefault="00F83963" w:rsidP="00F8396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Develop an inventory of essential training to meet the PDG.</w:t>
      </w:r>
    </w:p>
    <w:p w14:paraId="6CA1A98E" w14:textId="77777777" w:rsidR="00F83963" w:rsidRPr="003B32B8" w:rsidRDefault="00F83963" w:rsidP="00F8396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Implement a training and mentoring program to assure competency with essential skills and training identified in the PDG.</w:t>
      </w:r>
    </w:p>
    <w:p w14:paraId="7CB37E5D" w14:textId="35E31A6F" w:rsidR="00F83963" w:rsidRPr="00591F68" w:rsidRDefault="00F83963" w:rsidP="007F039A">
      <w:pPr>
        <w:pStyle w:val="ListParagraph"/>
        <w:numPr>
          <w:ilvl w:val="0"/>
          <w:numId w:val="18"/>
        </w:numPr>
        <w:rPr>
          <w:rFonts w:cstheme="minorHAnsi"/>
          <w:sz w:val="28"/>
          <w:szCs w:val="28"/>
        </w:rPr>
      </w:pPr>
      <w:r w:rsidRPr="00591F68">
        <w:rPr>
          <w:rFonts w:cstheme="minorHAnsi"/>
          <w:sz w:val="28"/>
          <w:szCs w:val="28"/>
        </w:rPr>
        <w:t>Support</w:t>
      </w:r>
    </w:p>
    <w:p w14:paraId="5C64B1C2" w14:textId="2947FFDA" w:rsidR="00F83963" w:rsidRDefault="00F83963" w:rsidP="00F83963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Regularly assess staff morale and concerns on an ongoing basis. </w:t>
      </w:r>
    </w:p>
    <w:p w14:paraId="05205193" w14:textId="54D86657" w:rsidR="007F039A" w:rsidRPr="00591F68" w:rsidRDefault="007F039A" w:rsidP="00591F6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91F68">
        <w:rPr>
          <w:rFonts w:cstheme="minorHAnsi"/>
          <w:sz w:val="28"/>
          <w:szCs w:val="28"/>
        </w:rPr>
        <w:t>Assess diversity of staff on an ongoing basis.</w:t>
      </w:r>
    </w:p>
    <w:p w14:paraId="11BB5006" w14:textId="7ADA8C52" w:rsidR="00F06A4F" w:rsidRPr="00591F68" w:rsidRDefault="007F039A" w:rsidP="00591F6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91F68">
        <w:rPr>
          <w:rFonts w:cstheme="minorHAnsi"/>
          <w:sz w:val="28"/>
          <w:szCs w:val="28"/>
        </w:rPr>
        <w:t xml:space="preserve">Identify communities that are underrepresented within the Society. </w:t>
      </w:r>
    </w:p>
    <w:p w14:paraId="1697F1B0" w14:textId="3CE09304" w:rsidR="00B56AED" w:rsidRPr="00591F68" w:rsidRDefault="00B56AED" w:rsidP="00B56AED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 w:rsidRPr="06DDF01B">
        <w:rPr>
          <w:sz w:val="28"/>
          <w:szCs w:val="28"/>
        </w:rPr>
        <w:t>Conduct regular compensation study to ensure staff compensation is competitive with similarly situated public interest roles.</w:t>
      </w:r>
    </w:p>
    <w:p w14:paraId="00E09716" w14:textId="77777777" w:rsidR="00B56AED" w:rsidRPr="00591F68" w:rsidRDefault="00B56AED" w:rsidP="00B56AED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591F68">
        <w:rPr>
          <w:rFonts w:cstheme="minorHAnsi"/>
          <w:sz w:val="28"/>
          <w:szCs w:val="28"/>
        </w:rPr>
        <w:t xml:space="preserve">Implement regular </w:t>
      </w:r>
      <w:r>
        <w:rPr>
          <w:rFonts w:cstheme="minorHAnsi"/>
          <w:sz w:val="28"/>
          <w:szCs w:val="28"/>
        </w:rPr>
        <w:t>management-labor committee meetings to improve management-labor communications.</w:t>
      </w:r>
    </w:p>
    <w:p w14:paraId="1B988A01" w14:textId="77777777" w:rsidR="00B56AED" w:rsidRDefault="00B56AE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9F23452" w14:textId="69837839" w:rsidR="002160BF" w:rsidRPr="000B05B8" w:rsidRDefault="002160BF" w:rsidP="000B05B8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6CCC91EA">
        <w:rPr>
          <w:b/>
          <w:sz w:val="28"/>
          <w:szCs w:val="28"/>
        </w:rPr>
        <w:lastRenderedPageBreak/>
        <w:t xml:space="preserve">The Society has a robust volunteer and contract attorney network </w:t>
      </w:r>
      <w:r w:rsidR="00B56AED">
        <w:rPr>
          <w:b/>
          <w:sz w:val="28"/>
          <w:szCs w:val="28"/>
        </w:rPr>
        <w:t>which</w:t>
      </w:r>
      <w:r w:rsidRPr="6CCC91EA">
        <w:rPr>
          <w:b/>
          <w:sz w:val="28"/>
          <w:szCs w:val="28"/>
        </w:rPr>
        <w:t xml:space="preserve"> provide</w:t>
      </w:r>
      <w:r w:rsidR="00B56AED">
        <w:rPr>
          <w:b/>
          <w:sz w:val="28"/>
          <w:szCs w:val="28"/>
        </w:rPr>
        <w:t>s</w:t>
      </w:r>
      <w:r w:rsidRPr="6CCC91EA">
        <w:rPr>
          <w:b/>
          <w:sz w:val="28"/>
          <w:szCs w:val="28"/>
        </w:rPr>
        <w:t xml:space="preserve"> priority services to eligible clients and the Society.</w:t>
      </w:r>
    </w:p>
    <w:p w14:paraId="13AB7146" w14:textId="1E850200" w:rsidR="00DE39B8" w:rsidRDefault="004B45A7" w:rsidP="00591F68">
      <w:pPr>
        <w:pStyle w:val="ListParagraph"/>
        <w:numPr>
          <w:ilvl w:val="1"/>
          <w:numId w:val="1"/>
        </w:numPr>
        <w:ind w:left="720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The Society’s </w:t>
      </w:r>
      <w:r w:rsidR="00DE39B8">
        <w:rPr>
          <w:rFonts w:eastAsia="Times New Roman" w:cstheme="minorHAnsi"/>
          <w:color w:val="000000"/>
          <w:sz w:val="28"/>
          <w:szCs w:val="28"/>
        </w:rPr>
        <w:t>Volunteer Lawyer Program</w:t>
      </w:r>
      <w:r>
        <w:rPr>
          <w:rFonts w:eastAsia="Times New Roman" w:cstheme="minorHAnsi"/>
          <w:color w:val="000000"/>
          <w:sz w:val="28"/>
          <w:szCs w:val="28"/>
        </w:rPr>
        <w:t xml:space="preserve"> is key to increasing the delivery of legal aid to eligible clients by using volunteer and contract attorney resources to expand the Society’s capacity.</w:t>
      </w:r>
    </w:p>
    <w:p w14:paraId="332556B5" w14:textId="3B5B58E4" w:rsidR="00DE39B8" w:rsidRPr="00591F68" w:rsidRDefault="004B45A7" w:rsidP="00591F68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Develop a system to determine the appropriate number of volunteer and contract attorneys.</w:t>
      </w:r>
    </w:p>
    <w:p w14:paraId="2FB9EA85" w14:textId="4E267F93" w:rsidR="004B45A7" w:rsidRPr="0024743E" w:rsidRDefault="004B45A7" w:rsidP="004B45A7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Develop and regularly hold trainings o</w:t>
      </w:r>
      <w:r w:rsidRPr="6CCC91EA">
        <w:rPr>
          <w:rFonts w:eastAsia="Times New Roman"/>
          <w:color w:val="000000" w:themeColor="text1"/>
          <w:sz w:val="28"/>
          <w:szCs w:val="28"/>
        </w:rPr>
        <w:t xml:space="preserve">n key poverty law areas identified to address systemic legal problems that affect the low-income community. </w:t>
      </w:r>
    </w:p>
    <w:p w14:paraId="39572803" w14:textId="77777777" w:rsidR="007C1AF4" w:rsidRDefault="007C1AF4" w:rsidP="004B45A7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Partner with local bar associations to identify joint areas for training and collaboration.</w:t>
      </w:r>
    </w:p>
    <w:p w14:paraId="3A7C3426" w14:textId="3A6E0596" w:rsidR="00DE39B8" w:rsidRPr="00591F68" w:rsidRDefault="6CCC91EA" w:rsidP="00591F68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  <w:sz w:val="28"/>
          <w:szCs w:val="28"/>
        </w:rPr>
      </w:pPr>
      <w:r w:rsidRPr="6CCC91EA">
        <w:rPr>
          <w:rFonts w:eastAsia="Times New Roman"/>
          <w:color w:val="000000" w:themeColor="text1"/>
          <w:sz w:val="28"/>
          <w:szCs w:val="28"/>
        </w:rPr>
        <w:t>R</w:t>
      </w:r>
      <w:r w:rsidR="00DE39B8" w:rsidRPr="6CCC91EA">
        <w:rPr>
          <w:rFonts w:eastAsia="Times New Roman"/>
          <w:color w:val="000000" w:themeColor="text1"/>
          <w:sz w:val="28"/>
          <w:szCs w:val="28"/>
        </w:rPr>
        <w:t>evive Pro-Bono Consortium in partnership with the Louisville Bar Association</w:t>
      </w:r>
      <w:r w:rsidRPr="6CCC91EA">
        <w:rPr>
          <w:rFonts w:eastAsia="Times New Roman"/>
          <w:color w:val="000000" w:themeColor="text1"/>
          <w:sz w:val="28"/>
          <w:szCs w:val="28"/>
        </w:rPr>
        <w:t>.</w:t>
      </w:r>
    </w:p>
    <w:p w14:paraId="49E959D7" w14:textId="35230B12" w:rsidR="00DE39B8" w:rsidRPr="00591F68" w:rsidRDefault="004B45A7" w:rsidP="00591F68">
      <w:pPr>
        <w:pStyle w:val="ListParagraph"/>
        <w:numPr>
          <w:ilvl w:val="0"/>
          <w:numId w:val="1"/>
        </w:numPr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Develop a system to i</w:t>
      </w:r>
      <w:r w:rsidR="6CCC91EA" w:rsidRPr="6CCC91EA">
        <w:rPr>
          <w:rFonts w:eastAsia="Times New Roman"/>
          <w:color w:val="000000" w:themeColor="text1"/>
          <w:sz w:val="28"/>
          <w:szCs w:val="28"/>
        </w:rPr>
        <w:t>dentify</w:t>
      </w:r>
      <w:r w:rsidR="00DE39B8" w:rsidRPr="6CCC91EA">
        <w:rPr>
          <w:rFonts w:eastAsia="Times New Roman"/>
          <w:color w:val="000000" w:themeColor="text1"/>
          <w:sz w:val="28"/>
          <w:szCs w:val="28"/>
        </w:rPr>
        <w:t xml:space="preserve"> primary contact/volunteer coordinator at each law firm</w:t>
      </w:r>
      <w:r>
        <w:rPr>
          <w:rFonts w:eastAsia="Times New Roman"/>
          <w:color w:val="000000" w:themeColor="text1"/>
          <w:sz w:val="28"/>
          <w:szCs w:val="28"/>
        </w:rPr>
        <w:t xml:space="preserve"> and in-house legal department and maintain relationships with those roles.</w:t>
      </w:r>
    </w:p>
    <w:p w14:paraId="709023BA" w14:textId="5A08C5FC" w:rsidR="000609B4" w:rsidRPr="000B05B8" w:rsidRDefault="00DE39B8" w:rsidP="000B05B8">
      <w:pPr>
        <w:pStyle w:val="ListParagraph"/>
        <w:numPr>
          <w:ilvl w:val="1"/>
          <w:numId w:val="1"/>
        </w:numPr>
        <w:ind w:left="720"/>
        <w:rPr>
          <w:sz w:val="28"/>
          <w:szCs w:val="28"/>
        </w:rPr>
      </w:pPr>
      <w:r w:rsidRPr="6CCC91EA">
        <w:rPr>
          <w:rFonts w:eastAsia="Times New Roman"/>
          <w:color w:val="000000" w:themeColor="text1"/>
          <w:sz w:val="28"/>
          <w:szCs w:val="28"/>
        </w:rPr>
        <w:t>U</w:t>
      </w:r>
      <w:r w:rsidR="004B45A7">
        <w:rPr>
          <w:rFonts w:eastAsia="Times New Roman"/>
          <w:color w:val="000000" w:themeColor="text1"/>
          <w:sz w:val="28"/>
          <w:szCs w:val="28"/>
        </w:rPr>
        <w:t>tilize</w:t>
      </w:r>
      <w:r w:rsidRPr="6CCC91EA">
        <w:rPr>
          <w:rFonts w:eastAsia="Times New Roman"/>
          <w:color w:val="000000" w:themeColor="text1"/>
          <w:sz w:val="28"/>
          <w:szCs w:val="28"/>
        </w:rPr>
        <w:t xml:space="preserve"> contract attorneys to deliver priority services in underserved areas</w:t>
      </w:r>
      <w:r w:rsidR="008B411F">
        <w:rPr>
          <w:rFonts w:eastAsia="Times New Roman"/>
          <w:color w:val="000000" w:themeColor="text1"/>
          <w:sz w:val="28"/>
          <w:szCs w:val="28"/>
        </w:rPr>
        <w:t xml:space="preserve"> where the Society</w:t>
      </w:r>
      <w:r w:rsidR="000B7C17">
        <w:rPr>
          <w:rFonts w:eastAsia="Times New Roman"/>
          <w:color w:val="000000" w:themeColor="text1"/>
          <w:sz w:val="28"/>
          <w:szCs w:val="28"/>
        </w:rPr>
        <w:t xml:space="preserve"> lacks sufficient </w:t>
      </w:r>
      <w:r w:rsidR="007C1AF4">
        <w:rPr>
          <w:rFonts w:eastAsia="Times New Roman"/>
          <w:color w:val="000000" w:themeColor="text1"/>
          <w:sz w:val="28"/>
          <w:szCs w:val="28"/>
        </w:rPr>
        <w:t xml:space="preserve">staff or </w:t>
      </w:r>
      <w:r w:rsidR="000B7C17">
        <w:rPr>
          <w:rFonts w:eastAsia="Times New Roman"/>
          <w:color w:val="000000" w:themeColor="text1"/>
          <w:sz w:val="28"/>
          <w:szCs w:val="28"/>
        </w:rPr>
        <w:t>volunteer resources</w:t>
      </w:r>
      <w:r w:rsidRPr="6CCC91EA">
        <w:rPr>
          <w:rFonts w:eastAsia="Times New Roman"/>
          <w:color w:val="000000" w:themeColor="text1"/>
          <w:sz w:val="28"/>
          <w:szCs w:val="28"/>
        </w:rPr>
        <w:t>.</w:t>
      </w:r>
    </w:p>
    <w:p w14:paraId="5B428F77" w14:textId="59161DC9" w:rsidR="6CCC91EA" w:rsidRDefault="6CCC91EA" w:rsidP="6CCC91EA">
      <w:pPr>
        <w:pStyle w:val="ListParagraph"/>
        <w:numPr>
          <w:ilvl w:val="1"/>
          <w:numId w:val="1"/>
        </w:numPr>
        <w:ind w:left="720"/>
        <w:rPr>
          <w:sz w:val="28"/>
          <w:szCs w:val="28"/>
        </w:rPr>
      </w:pPr>
      <w:r w:rsidRPr="6CCC91EA">
        <w:rPr>
          <w:rFonts w:eastAsia="Times New Roman"/>
          <w:color w:val="000000" w:themeColor="text1"/>
          <w:sz w:val="28"/>
          <w:szCs w:val="28"/>
        </w:rPr>
        <w:t xml:space="preserve">Train all staff with the concepts of </w:t>
      </w:r>
      <w:r w:rsidRPr="6CCC91EA">
        <w:rPr>
          <w:rFonts w:eastAsia="Times New Roman"/>
          <w:i/>
          <w:iCs/>
          <w:color w:val="000000" w:themeColor="text1"/>
          <w:sz w:val="28"/>
          <w:szCs w:val="28"/>
        </w:rPr>
        <w:t xml:space="preserve">Pro Bono Proficiency </w:t>
      </w:r>
      <w:r w:rsidRPr="6CCC91EA">
        <w:rPr>
          <w:rFonts w:eastAsia="Times New Roman"/>
          <w:color w:val="000000" w:themeColor="text1"/>
          <w:sz w:val="28"/>
          <w:szCs w:val="28"/>
        </w:rPr>
        <w:t xml:space="preserve">to increase appropriate referrals to the Volunteer Lawyer Program and support of volunteer attorneys by staff with poverty law expertise. </w:t>
      </w:r>
    </w:p>
    <w:p w14:paraId="6F00DFA0" w14:textId="77777777" w:rsidR="000609B4" w:rsidRPr="000B05B8" w:rsidRDefault="000609B4" w:rsidP="000B05B8">
      <w:pPr>
        <w:rPr>
          <w:rFonts w:cstheme="minorHAnsi"/>
          <w:sz w:val="28"/>
          <w:szCs w:val="28"/>
        </w:rPr>
      </w:pPr>
    </w:p>
    <w:p w14:paraId="5BCE187C" w14:textId="61FA06C4" w:rsidR="002160BF" w:rsidRPr="000B05B8" w:rsidRDefault="002160BF" w:rsidP="000B05B8">
      <w:pPr>
        <w:pStyle w:val="ListParagraph"/>
        <w:numPr>
          <w:ilvl w:val="0"/>
          <w:numId w:val="16"/>
        </w:numPr>
        <w:rPr>
          <w:b/>
          <w:sz w:val="28"/>
          <w:szCs w:val="28"/>
        </w:rPr>
      </w:pPr>
      <w:r w:rsidRPr="6CCC91EA">
        <w:rPr>
          <w:b/>
          <w:sz w:val="28"/>
          <w:szCs w:val="28"/>
        </w:rPr>
        <w:t xml:space="preserve">The Society has engaged board </w:t>
      </w:r>
      <w:r w:rsidR="00B56AED">
        <w:rPr>
          <w:b/>
          <w:sz w:val="28"/>
          <w:szCs w:val="28"/>
        </w:rPr>
        <w:t xml:space="preserve">members </w:t>
      </w:r>
      <w:r w:rsidRPr="6CCC91EA">
        <w:rPr>
          <w:b/>
          <w:sz w:val="28"/>
          <w:szCs w:val="28"/>
        </w:rPr>
        <w:t>who are passionate about the work, serve as strategic thought partners</w:t>
      </w:r>
      <w:r w:rsidR="00B75B2C">
        <w:rPr>
          <w:b/>
          <w:sz w:val="28"/>
          <w:szCs w:val="28"/>
        </w:rPr>
        <w:t xml:space="preserve"> to the Society’s leadership team</w:t>
      </w:r>
      <w:r w:rsidRPr="6CCC91EA">
        <w:rPr>
          <w:b/>
          <w:sz w:val="28"/>
          <w:szCs w:val="28"/>
        </w:rPr>
        <w:t>, and serve as ambassadors in the community.</w:t>
      </w:r>
    </w:p>
    <w:p w14:paraId="015328B0" w14:textId="6313A72A" w:rsidR="00F722D5" w:rsidRPr="00591F68" w:rsidRDefault="008D70F3" w:rsidP="000B05B8">
      <w:pPr>
        <w:pStyle w:val="ListParagraph"/>
        <w:numPr>
          <w:ilvl w:val="1"/>
          <w:numId w:val="1"/>
        </w:numPr>
        <w:ind w:left="720"/>
        <w:rPr>
          <w:rFonts w:eastAsia="Times New Roman"/>
          <w:color w:val="000000"/>
          <w:sz w:val="28"/>
          <w:szCs w:val="28"/>
        </w:rPr>
      </w:pPr>
      <w:r w:rsidRPr="6CCC91EA">
        <w:rPr>
          <w:rFonts w:eastAsia="Times New Roman"/>
          <w:color w:val="000000" w:themeColor="text1"/>
          <w:sz w:val="28"/>
          <w:szCs w:val="28"/>
        </w:rPr>
        <w:t>The Society</w:t>
      </w:r>
      <w:r w:rsidR="00F722D5">
        <w:rPr>
          <w:rFonts w:eastAsia="Times New Roman"/>
          <w:color w:val="000000" w:themeColor="text1"/>
          <w:sz w:val="28"/>
          <w:szCs w:val="28"/>
        </w:rPr>
        <w:t>’s</w:t>
      </w:r>
      <w:r w:rsidRPr="6CCC91EA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F722D5">
        <w:rPr>
          <w:rFonts w:eastAsia="Times New Roman"/>
          <w:color w:val="000000" w:themeColor="text1"/>
          <w:sz w:val="28"/>
          <w:szCs w:val="28"/>
        </w:rPr>
        <w:t>board of directors is engaged in the mission and the work.</w:t>
      </w:r>
    </w:p>
    <w:p w14:paraId="630B1897" w14:textId="44882D25" w:rsidR="002160BF" w:rsidRPr="000B05B8" w:rsidRDefault="00F722D5" w:rsidP="00591F68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E</w:t>
      </w:r>
      <w:r w:rsidR="008D70F3" w:rsidRPr="6CCC91EA">
        <w:rPr>
          <w:rFonts w:eastAsia="Times New Roman"/>
          <w:color w:val="000000" w:themeColor="text1"/>
          <w:sz w:val="28"/>
          <w:szCs w:val="28"/>
        </w:rPr>
        <w:t xml:space="preserve">nsure that each board member actively serves on </w:t>
      </w:r>
      <w:r w:rsidR="6CCC91EA" w:rsidRPr="6CCC91EA">
        <w:rPr>
          <w:rFonts w:eastAsia="Times New Roman"/>
          <w:color w:val="000000" w:themeColor="text1"/>
          <w:sz w:val="28"/>
          <w:szCs w:val="28"/>
        </w:rPr>
        <w:t>one</w:t>
      </w:r>
      <w:r w:rsidR="008D70F3" w:rsidRPr="6CCC91EA">
        <w:rPr>
          <w:rFonts w:eastAsia="Times New Roman"/>
          <w:color w:val="000000" w:themeColor="text1"/>
          <w:sz w:val="28"/>
          <w:szCs w:val="28"/>
        </w:rPr>
        <w:t xml:space="preserve"> committee.</w:t>
      </w:r>
    </w:p>
    <w:p w14:paraId="1265105A" w14:textId="04D02D99" w:rsidR="008D70F3" w:rsidRPr="00591F68" w:rsidRDefault="00F722D5" w:rsidP="00591F68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I</w:t>
      </w:r>
      <w:r w:rsidR="008D70F3" w:rsidRPr="6CCC91EA">
        <w:rPr>
          <w:rFonts w:eastAsia="Times New Roman"/>
          <w:color w:val="000000" w:themeColor="text1"/>
          <w:sz w:val="28"/>
          <w:szCs w:val="28"/>
        </w:rPr>
        <w:t xml:space="preserve">nclude non-directors on its committees </w:t>
      </w:r>
      <w:r w:rsidR="00FB040F">
        <w:rPr>
          <w:rFonts w:eastAsia="Times New Roman"/>
          <w:color w:val="000000" w:themeColor="text1"/>
          <w:sz w:val="28"/>
          <w:szCs w:val="28"/>
        </w:rPr>
        <w:t xml:space="preserve">when appropriate </w:t>
      </w:r>
      <w:r w:rsidR="008D70F3" w:rsidRPr="6CCC91EA">
        <w:rPr>
          <w:rFonts w:eastAsia="Times New Roman"/>
          <w:color w:val="000000" w:themeColor="text1"/>
          <w:sz w:val="28"/>
          <w:szCs w:val="28"/>
        </w:rPr>
        <w:t xml:space="preserve">to ensure a broad perspective of diverse opinions and ideas and to </w:t>
      </w:r>
      <w:r w:rsidR="00CA5734" w:rsidRPr="6CCC91EA">
        <w:rPr>
          <w:rFonts w:eastAsia="Times New Roman"/>
          <w:color w:val="000000" w:themeColor="text1"/>
          <w:sz w:val="28"/>
          <w:szCs w:val="28"/>
        </w:rPr>
        <w:t xml:space="preserve">develop </w:t>
      </w:r>
      <w:r w:rsidR="008D70F3" w:rsidRPr="6CCC91EA">
        <w:rPr>
          <w:rFonts w:eastAsia="Times New Roman"/>
          <w:color w:val="000000" w:themeColor="text1"/>
          <w:sz w:val="28"/>
          <w:szCs w:val="28"/>
        </w:rPr>
        <w:t>future board members.</w:t>
      </w:r>
    </w:p>
    <w:p w14:paraId="511A9ECA" w14:textId="02DB49F9" w:rsidR="007F039A" w:rsidRDefault="007F039A" w:rsidP="006F4671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8"/>
          <w:szCs w:val="28"/>
        </w:rPr>
      </w:pPr>
      <w:r w:rsidRPr="00591F68">
        <w:rPr>
          <w:rFonts w:eastAsia="Times New Roman"/>
          <w:color w:val="000000" w:themeColor="text1"/>
          <w:sz w:val="28"/>
          <w:szCs w:val="28"/>
        </w:rPr>
        <w:t>Assess</w:t>
      </w:r>
      <w:r w:rsidR="00F722D5">
        <w:rPr>
          <w:rFonts w:eastAsia="Times New Roman"/>
          <w:color w:val="000000" w:themeColor="text1"/>
          <w:sz w:val="28"/>
          <w:szCs w:val="28"/>
        </w:rPr>
        <w:t xml:space="preserve"> the</w:t>
      </w:r>
      <w:r w:rsidRPr="6CCC91EA">
        <w:rPr>
          <w:b/>
          <w:bCs/>
          <w:sz w:val="28"/>
          <w:szCs w:val="28"/>
        </w:rPr>
        <w:t xml:space="preserve"> </w:t>
      </w:r>
      <w:r w:rsidRPr="00591F68">
        <w:rPr>
          <w:rFonts w:eastAsia="Times New Roman"/>
          <w:color w:val="000000" w:themeColor="text1"/>
          <w:sz w:val="28"/>
          <w:szCs w:val="28"/>
        </w:rPr>
        <w:t>diversity of</w:t>
      </w:r>
      <w:r w:rsidR="00F722D5" w:rsidRPr="00591F68">
        <w:rPr>
          <w:rFonts w:eastAsia="Times New Roman"/>
          <w:color w:val="000000" w:themeColor="text1"/>
          <w:sz w:val="28"/>
          <w:szCs w:val="28"/>
        </w:rPr>
        <w:t xml:space="preserve"> the</w:t>
      </w:r>
      <w:r w:rsidRPr="00591F68">
        <w:rPr>
          <w:rFonts w:eastAsia="Times New Roman"/>
          <w:color w:val="000000" w:themeColor="text1"/>
          <w:sz w:val="28"/>
          <w:szCs w:val="28"/>
        </w:rPr>
        <w:t xml:space="preserve"> board on an ongoing basis.</w:t>
      </w:r>
    </w:p>
    <w:p w14:paraId="36597576" w14:textId="1613FDB6" w:rsidR="00F722D5" w:rsidRDefault="008D70F3" w:rsidP="00F722D5">
      <w:pPr>
        <w:pStyle w:val="ListParagraph"/>
        <w:numPr>
          <w:ilvl w:val="1"/>
          <w:numId w:val="1"/>
        </w:numPr>
        <w:ind w:left="720"/>
        <w:rPr>
          <w:rFonts w:eastAsia="Times New Roman" w:cstheme="minorHAnsi"/>
          <w:color w:val="000000"/>
          <w:sz w:val="28"/>
          <w:szCs w:val="28"/>
        </w:rPr>
      </w:pPr>
      <w:r w:rsidRPr="000B05B8">
        <w:rPr>
          <w:rFonts w:eastAsia="Times New Roman" w:cstheme="minorHAnsi"/>
          <w:color w:val="000000"/>
          <w:sz w:val="28"/>
          <w:szCs w:val="28"/>
        </w:rPr>
        <w:lastRenderedPageBreak/>
        <w:t>Each board member</w:t>
      </w:r>
      <w:r w:rsidR="0010735F">
        <w:rPr>
          <w:rFonts w:eastAsia="Times New Roman" w:cstheme="minorHAnsi"/>
          <w:color w:val="000000"/>
          <w:sz w:val="28"/>
          <w:szCs w:val="28"/>
        </w:rPr>
        <w:t xml:space="preserve"> understands the Society’s funding and funding goals</w:t>
      </w:r>
      <w:r w:rsidR="00F722D5">
        <w:rPr>
          <w:rFonts w:eastAsia="Times New Roman" w:cstheme="minorHAnsi"/>
          <w:color w:val="000000"/>
          <w:sz w:val="28"/>
          <w:szCs w:val="28"/>
        </w:rPr>
        <w:t>.</w:t>
      </w:r>
    </w:p>
    <w:p w14:paraId="7432A685" w14:textId="3DAAF3FB" w:rsidR="0010735F" w:rsidRDefault="0010735F" w:rsidP="0010735F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</w:rPr>
      </w:pPr>
      <w:r w:rsidRPr="6CCC91EA">
        <w:rPr>
          <w:rFonts w:eastAsia="Times New Roman"/>
          <w:color w:val="000000" w:themeColor="text1"/>
          <w:sz w:val="28"/>
          <w:szCs w:val="28"/>
        </w:rPr>
        <w:t>Train the board in fundraising techniques, including overall training on all the agency’s funding streams – grants, private donors, government funding, and foundations.</w:t>
      </w:r>
      <w:r w:rsidRPr="0010735F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625EB1A8" w14:textId="42933DFC" w:rsidR="0010735F" w:rsidRPr="00591F68" w:rsidRDefault="0010735F" w:rsidP="00591F68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Board members </w:t>
      </w:r>
      <w:r w:rsidRPr="000B05B8">
        <w:rPr>
          <w:rFonts w:eastAsia="Times New Roman" w:cstheme="minorHAnsi"/>
          <w:color w:val="000000"/>
          <w:sz w:val="28"/>
          <w:szCs w:val="28"/>
        </w:rPr>
        <w:t>contribute</w:t>
      </w:r>
      <w:r w:rsidR="00FB040F">
        <w:rPr>
          <w:rFonts w:eastAsia="Times New Roman" w:cstheme="minorHAnsi"/>
          <w:color w:val="000000"/>
          <w:sz w:val="28"/>
          <w:szCs w:val="28"/>
        </w:rPr>
        <w:t xml:space="preserve"> meaningfully</w:t>
      </w:r>
      <w:r w:rsidRPr="000B05B8">
        <w:rPr>
          <w:rFonts w:eastAsia="Times New Roman" w:cstheme="minorHAnsi"/>
          <w:color w:val="000000"/>
          <w:sz w:val="28"/>
          <w:szCs w:val="28"/>
        </w:rPr>
        <w:t xml:space="preserve"> to the Society</w:t>
      </w:r>
      <w:r w:rsidR="00FB040F">
        <w:rPr>
          <w:rFonts w:eastAsia="Times New Roman" w:cstheme="minorHAnsi"/>
          <w:color w:val="000000"/>
          <w:sz w:val="28"/>
          <w:szCs w:val="28"/>
        </w:rPr>
        <w:t>’s fundraising efforts and include the Society</w:t>
      </w:r>
      <w:r w:rsidRPr="000B05B8">
        <w:rPr>
          <w:rFonts w:eastAsia="Times New Roman" w:cstheme="minorHAnsi"/>
          <w:color w:val="000000"/>
          <w:sz w:val="28"/>
          <w:szCs w:val="28"/>
        </w:rPr>
        <w:t xml:space="preserve"> as one of their three biggest gifts </w:t>
      </w:r>
      <w:r w:rsidR="00FB040F">
        <w:rPr>
          <w:rFonts w:eastAsia="Times New Roman" w:cstheme="minorHAnsi"/>
          <w:color w:val="000000"/>
          <w:sz w:val="28"/>
          <w:szCs w:val="28"/>
        </w:rPr>
        <w:t>each</w:t>
      </w:r>
      <w:r w:rsidRPr="000B05B8">
        <w:rPr>
          <w:rFonts w:eastAsia="Times New Roman" w:cstheme="minorHAnsi"/>
          <w:color w:val="000000"/>
          <w:sz w:val="28"/>
          <w:szCs w:val="28"/>
        </w:rPr>
        <w:t xml:space="preserve"> year</w:t>
      </w:r>
      <w:r>
        <w:rPr>
          <w:rFonts w:eastAsia="Times New Roman" w:cstheme="minorHAnsi"/>
          <w:color w:val="000000"/>
          <w:sz w:val="28"/>
          <w:szCs w:val="28"/>
        </w:rPr>
        <w:t>.</w:t>
      </w:r>
    </w:p>
    <w:p w14:paraId="16813E17" w14:textId="17F8FE05" w:rsidR="00CA5734" w:rsidRDefault="00CA5734" w:rsidP="000B05B8">
      <w:pPr>
        <w:pStyle w:val="ListParagraph"/>
        <w:numPr>
          <w:ilvl w:val="1"/>
          <w:numId w:val="1"/>
        </w:numPr>
        <w:ind w:left="720"/>
        <w:rPr>
          <w:rFonts w:eastAsia="Times New Roman" w:cstheme="minorHAnsi"/>
          <w:color w:val="000000"/>
          <w:sz w:val="28"/>
          <w:szCs w:val="28"/>
        </w:rPr>
      </w:pPr>
      <w:r w:rsidRPr="00B56148">
        <w:rPr>
          <w:rFonts w:eastAsia="Times New Roman" w:cstheme="minorHAnsi"/>
          <w:color w:val="000000"/>
          <w:sz w:val="28"/>
          <w:szCs w:val="28"/>
        </w:rPr>
        <w:t xml:space="preserve">Each board </w:t>
      </w:r>
      <w:r w:rsidR="00E75176">
        <w:rPr>
          <w:rFonts w:eastAsia="Times New Roman" w:cstheme="minorHAnsi"/>
          <w:color w:val="000000"/>
          <w:sz w:val="28"/>
          <w:szCs w:val="28"/>
        </w:rPr>
        <w:t xml:space="preserve">and committee </w:t>
      </w:r>
      <w:r w:rsidRPr="00B56148">
        <w:rPr>
          <w:rFonts w:eastAsia="Times New Roman" w:cstheme="minorHAnsi"/>
          <w:color w:val="000000"/>
          <w:sz w:val="28"/>
          <w:szCs w:val="28"/>
        </w:rPr>
        <w:t xml:space="preserve">member </w:t>
      </w:r>
      <w:proofErr w:type="gramStart"/>
      <w:r w:rsidR="00F722D5" w:rsidRPr="00B56148">
        <w:rPr>
          <w:rFonts w:eastAsia="Times New Roman" w:cstheme="minorHAnsi"/>
          <w:color w:val="000000"/>
          <w:sz w:val="28"/>
          <w:szCs w:val="28"/>
        </w:rPr>
        <w:t>serve</w:t>
      </w:r>
      <w:r w:rsidR="00F722D5">
        <w:rPr>
          <w:rFonts w:eastAsia="Times New Roman" w:cstheme="minorHAnsi"/>
          <w:color w:val="000000"/>
          <w:sz w:val="28"/>
          <w:szCs w:val="28"/>
        </w:rPr>
        <w:t>s</w:t>
      </w:r>
      <w:proofErr w:type="gramEnd"/>
      <w:r w:rsidRPr="00B56148">
        <w:rPr>
          <w:rFonts w:eastAsia="Times New Roman" w:cstheme="minorHAnsi"/>
          <w:color w:val="000000"/>
          <w:sz w:val="28"/>
          <w:szCs w:val="28"/>
        </w:rPr>
        <w:t xml:space="preserve"> as an ambassador to the potential client community</w:t>
      </w:r>
      <w:r w:rsidRPr="000B05B8">
        <w:rPr>
          <w:rFonts w:eastAsia="Times New Roman" w:cstheme="minorHAnsi"/>
          <w:color w:val="000000"/>
          <w:sz w:val="28"/>
          <w:szCs w:val="28"/>
        </w:rPr>
        <w:t xml:space="preserve"> and the community at large.</w:t>
      </w:r>
    </w:p>
    <w:p w14:paraId="7959D1A4" w14:textId="7E65DE19" w:rsidR="00F722D5" w:rsidRDefault="00F722D5" w:rsidP="00F722D5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Regularly create opportunities for all board members to learn about staff and the work of the Society.</w:t>
      </w:r>
    </w:p>
    <w:p w14:paraId="25065926" w14:textId="09FE92D7" w:rsidR="00F722D5" w:rsidRDefault="00F722D5" w:rsidP="00F722D5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Develop annual board trainings to ensure board members remain updated on the Society’s work.</w:t>
      </w:r>
    </w:p>
    <w:p w14:paraId="06540B64" w14:textId="36AB82C3" w:rsidR="00F722D5" w:rsidRPr="000B05B8" w:rsidRDefault="00F722D5" w:rsidP="00591F68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>Conduct a new board member training between a new board members appointment and their first official board meeting.</w:t>
      </w:r>
    </w:p>
    <w:p w14:paraId="15401C96" w14:textId="77777777" w:rsidR="00CA5734" w:rsidRDefault="00CA5734" w:rsidP="009E0E7C"/>
    <w:p w14:paraId="61EC8491" w14:textId="77777777" w:rsidR="009E0E7C" w:rsidRDefault="009E0E7C">
      <w:pPr>
        <w:rPr>
          <w:rFonts w:asciiTheme="majorHAnsi" w:eastAsiaTheme="majorEastAsia" w:hAnsiTheme="majorHAnsi" w:cstheme="majorBidi"/>
          <w:b/>
          <w:caps/>
          <w:spacing w:val="-10"/>
          <w:kern w:val="28"/>
          <w:sz w:val="56"/>
          <w:szCs w:val="56"/>
        </w:rPr>
      </w:pPr>
    </w:p>
    <w:p w14:paraId="3D19F47E" w14:textId="1A2A402B" w:rsidR="00CA5734" w:rsidRDefault="00CA5734">
      <w:pPr>
        <w:rPr>
          <w:rFonts w:asciiTheme="majorHAnsi" w:eastAsiaTheme="majorEastAsia" w:hAnsiTheme="majorHAnsi" w:cstheme="majorBidi"/>
          <w:b/>
          <w:caps/>
          <w:spacing w:val="-10"/>
          <w:kern w:val="28"/>
          <w:sz w:val="56"/>
          <w:szCs w:val="56"/>
        </w:rPr>
        <w:sectPr w:rsidR="00CA5734" w:rsidSect="006644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DB0F60" w14:textId="48602501" w:rsidR="009E0E7C" w:rsidRPr="00DD171F" w:rsidRDefault="009E0E7C" w:rsidP="009E0E7C">
      <w:pPr>
        <w:pStyle w:val="Title"/>
        <w:jc w:val="center"/>
        <w:rPr>
          <w:b/>
          <w:caps/>
        </w:rPr>
      </w:pPr>
      <w:r>
        <w:rPr>
          <w:b/>
          <w:caps/>
        </w:rPr>
        <w:lastRenderedPageBreak/>
        <w:t>Resources</w:t>
      </w:r>
    </w:p>
    <w:p w14:paraId="7DE9BCAC" w14:textId="0F185291" w:rsidR="009E0E7C" w:rsidRDefault="009E0E7C" w:rsidP="009E0E7C">
      <w:pPr>
        <w:pStyle w:val="Title"/>
        <w:jc w:val="center"/>
      </w:pPr>
      <w:r w:rsidRPr="00DD171F">
        <w:t xml:space="preserve">(Strategic Objective </w:t>
      </w:r>
      <w:r>
        <w:t>3</w:t>
      </w:r>
      <w:r w:rsidRPr="00DD171F">
        <w:t>)</w:t>
      </w:r>
    </w:p>
    <w:p w14:paraId="142A8851" w14:textId="77777777" w:rsidR="00DE7A92" w:rsidRDefault="00DE7A92" w:rsidP="002160BF"/>
    <w:p w14:paraId="2B54619B" w14:textId="14FBD8EC" w:rsidR="002160BF" w:rsidRDefault="002160BF" w:rsidP="002160BF">
      <w:pPr>
        <w:rPr>
          <w:sz w:val="28"/>
          <w:szCs w:val="28"/>
        </w:rPr>
      </w:pPr>
      <w:r w:rsidRPr="6CCC91EA">
        <w:rPr>
          <w:sz w:val="28"/>
          <w:szCs w:val="28"/>
        </w:rPr>
        <w:t>Objective 3: (Resources):</w:t>
      </w:r>
      <w:r>
        <w:tab/>
      </w:r>
      <w:r w:rsidRPr="6CCC91EA">
        <w:rPr>
          <w:sz w:val="28"/>
          <w:szCs w:val="28"/>
        </w:rPr>
        <w:t>The Society has diverse and growing sources of revenue that support its client</w:t>
      </w:r>
      <w:r w:rsidR="6CCC91EA" w:rsidRPr="6CCC91EA">
        <w:rPr>
          <w:sz w:val="28"/>
          <w:szCs w:val="28"/>
        </w:rPr>
        <w:t xml:space="preserve"> </w:t>
      </w:r>
      <w:r w:rsidRPr="6CCC91EA">
        <w:rPr>
          <w:sz w:val="28"/>
          <w:szCs w:val="28"/>
        </w:rPr>
        <w:t>identified priorities and strategic goals.</w:t>
      </w:r>
    </w:p>
    <w:p w14:paraId="20BBFB65" w14:textId="77777777" w:rsidR="00DE7A92" w:rsidRPr="00FD517F" w:rsidRDefault="00DE7A92" w:rsidP="002160BF">
      <w:pPr>
        <w:rPr>
          <w:rFonts w:cstheme="minorHAnsi"/>
          <w:sz w:val="28"/>
          <w:szCs w:val="28"/>
        </w:rPr>
      </w:pPr>
    </w:p>
    <w:p w14:paraId="5F3153B2" w14:textId="6719DAD0" w:rsidR="002160BF" w:rsidRPr="00B56148" w:rsidRDefault="00B56AED" w:rsidP="00B56148">
      <w:pPr>
        <w:pStyle w:val="ListParagraph"/>
        <w:numPr>
          <w:ilvl w:val="0"/>
          <w:numId w:val="17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Develop</w:t>
      </w:r>
      <w:r w:rsidR="002160BF" w:rsidRPr="00B56148">
        <w:rPr>
          <w:rFonts w:cstheme="minorHAnsi"/>
          <w:b/>
          <w:sz w:val="28"/>
          <w:szCs w:val="28"/>
        </w:rPr>
        <w:t xml:space="preserve"> a broad base of private donors who are passionate and supportive of the work we do.</w:t>
      </w:r>
    </w:p>
    <w:p w14:paraId="21A42704" w14:textId="5C7E2E3A" w:rsidR="00745D43" w:rsidRDefault="00745D43" w:rsidP="00B56148">
      <w:pPr>
        <w:pStyle w:val="ListParagraph"/>
        <w:numPr>
          <w:ilvl w:val="1"/>
          <w:numId w:val="1"/>
        </w:numPr>
        <w:ind w:left="720"/>
        <w:rPr>
          <w:rFonts w:eastAsia="Times New Roman"/>
          <w:color w:val="000000"/>
          <w:sz w:val="28"/>
          <w:szCs w:val="28"/>
        </w:rPr>
      </w:pPr>
      <w:r w:rsidRPr="6CCC91EA">
        <w:rPr>
          <w:rFonts w:eastAsia="Times New Roman"/>
          <w:color w:val="000000" w:themeColor="text1"/>
          <w:sz w:val="28"/>
          <w:szCs w:val="28"/>
        </w:rPr>
        <w:t>Engage the Board of Directors in fundraising and communications</w:t>
      </w:r>
      <w:r w:rsidR="6CCC91EA" w:rsidRPr="6CCC91EA">
        <w:rPr>
          <w:rFonts w:eastAsia="Times New Roman"/>
          <w:color w:val="000000" w:themeColor="text1"/>
          <w:sz w:val="28"/>
          <w:szCs w:val="28"/>
        </w:rPr>
        <w:t>.</w:t>
      </w:r>
    </w:p>
    <w:p w14:paraId="4584AE3F" w14:textId="2B890767" w:rsidR="6CCC91EA" w:rsidRDefault="0010735F" w:rsidP="6CCC91EA">
      <w:pPr>
        <w:pStyle w:val="ListParagraph"/>
        <w:numPr>
          <w:ilvl w:val="1"/>
          <w:numId w:val="1"/>
        </w:numPr>
        <w:ind w:left="720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Develop a system to</w:t>
      </w:r>
      <w:r w:rsidR="6CCC91EA" w:rsidRPr="6CCC91EA">
        <w:rPr>
          <w:rFonts w:eastAsia="Times New Roman"/>
          <w:color w:val="000000" w:themeColor="text1"/>
          <w:sz w:val="28"/>
          <w:szCs w:val="28"/>
        </w:rPr>
        <w:t xml:space="preserve"> assess and measure outcomes of the Society’s fundraising projects.</w:t>
      </w:r>
    </w:p>
    <w:p w14:paraId="00A39BEC" w14:textId="42EDB709" w:rsidR="6CCC91EA" w:rsidRDefault="0010735F" w:rsidP="6CCC91EA">
      <w:pPr>
        <w:pStyle w:val="ListParagraph"/>
        <w:numPr>
          <w:ilvl w:val="1"/>
          <w:numId w:val="1"/>
        </w:numPr>
        <w:ind w:left="720"/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Develop a system to a</w:t>
      </w:r>
      <w:r w:rsidR="6CCC91EA" w:rsidRPr="6CCC91EA">
        <w:rPr>
          <w:rFonts w:eastAsia="Times New Roman"/>
          <w:color w:val="000000" w:themeColor="text1"/>
          <w:sz w:val="28"/>
          <w:szCs w:val="28"/>
        </w:rPr>
        <w:t>ssess the diversity of revenue sources and monitor threats to funding.</w:t>
      </w:r>
    </w:p>
    <w:p w14:paraId="2FA01974" w14:textId="238EE06B" w:rsidR="6CCC91EA" w:rsidRDefault="6CCC91EA" w:rsidP="6CCC91EA">
      <w:pPr>
        <w:pStyle w:val="ListParagraph"/>
        <w:numPr>
          <w:ilvl w:val="1"/>
          <w:numId w:val="1"/>
        </w:numPr>
        <w:ind w:left="720"/>
        <w:rPr>
          <w:color w:val="000000" w:themeColor="text1"/>
          <w:sz w:val="28"/>
          <w:szCs w:val="28"/>
        </w:rPr>
      </w:pPr>
      <w:r w:rsidRPr="6CCC91EA">
        <w:rPr>
          <w:rFonts w:eastAsia="Times New Roman"/>
          <w:color w:val="000000" w:themeColor="text1"/>
          <w:sz w:val="28"/>
          <w:szCs w:val="28"/>
        </w:rPr>
        <w:t xml:space="preserve">Identify funding sources to support short-term projects that implement portions of the Strategic Plan or other short-term needs. </w:t>
      </w:r>
    </w:p>
    <w:p w14:paraId="2B55301E" w14:textId="203D9D56" w:rsidR="6CCC91EA" w:rsidRDefault="6CCC91EA" w:rsidP="6CCC91EA">
      <w:pPr>
        <w:pStyle w:val="ListParagraph"/>
        <w:numPr>
          <w:ilvl w:val="1"/>
          <w:numId w:val="1"/>
        </w:numPr>
        <w:ind w:left="720"/>
        <w:rPr>
          <w:color w:val="000000" w:themeColor="text1"/>
          <w:sz w:val="28"/>
          <w:szCs w:val="28"/>
        </w:rPr>
      </w:pPr>
      <w:r w:rsidRPr="6CCC91EA">
        <w:rPr>
          <w:rFonts w:eastAsia="Times New Roman"/>
          <w:color w:val="000000" w:themeColor="text1"/>
          <w:sz w:val="28"/>
          <w:szCs w:val="28"/>
        </w:rPr>
        <w:t xml:space="preserve">Identify long-term funding sources that support </w:t>
      </w:r>
      <w:r w:rsidR="0010735F">
        <w:rPr>
          <w:rFonts w:eastAsia="Times New Roman"/>
          <w:color w:val="000000" w:themeColor="text1"/>
          <w:sz w:val="28"/>
          <w:szCs w:val="28"/>
        </w:rPr>
        <w:t>priorities of</w:t>
      </w:r>
      <w:r w:rsidRPr="6CCC91EA">
        <w:rPr>
          <w:rFonts w:eastAsia="Times New Roman"/>
          <w:color w:val="000000" w:themeColor="text1"/>
          <w:sz w:val="28"/>
          <w:szCs w:val="28"/>
        </w:rPr>
        <w:t xml:space="preserve"> the Society.</w:t>
      </w:r>
    </w:p>
    <w:p w14:paraId="3FFE6D11" w14:textId="77777777" w:rsidR="00745D43" w:rsidRDefault="00745D43" w:rsidP="00AE472F">
      <w:pPr>
        <w:rPr>
          <w:rFonts w:cstheme="minorHAnsi"/>
          <w:sz w:val="28"/>
          <w:szCs w:val="28"/>
        </w:rPr>
      </w:pPr>
    </w:p>
    <w:p w14:paraId="0264AC15" w14:textId="0FB7D5C1" w:rsidR="002160BF" w:rsidRPr="00B56148" w:rsidRDefault="002160BF" w:rsidP="00B56148">
      <w:pPr>
        <w:pStyle w:val="ListParagraph"/>
        <w:numPr>
          <w:ilvl w:val="0"/>
          <w:numId w:val="17"/>
        </w:numPr>
        <w:rPr>
          <w:rFonts w:cstheme="minorHAnsi"/>
          <w:b/>
          <w:sz w:val="28"/>
          <w:szCs w:val="28"/>
        </w:rPr>
      </w:pPr>
      <w:r w:rsidRPr="00B56148">
        <w:rPr>
          <w:rFonts w:cstheme="minorHAnsi"/>
          <w:b/>
          <w:sz w:val="28"/>
          <w:szCs w:val="28"/>
        </w:rPr>
        <w:t>The Society will only accept fund</w:t>
      </w:r>
      <w:r w:rsidR="008E2557">
        <w:rPr>
          <w:rFonts w:cstheme="minorHAnsi"/>
          <w:b/>
          <w:sz w:val="28"/>
          <w:szCs w:val="28"/>
        </w:rPr>
        <w:t>ing</w:t>
      </w:r>
      <w:r w:rsidRPr="00B56148">
        <w:rPr>
          <w:rFonts w:cstheme="minorHAnsi"/>
          <w:b/>
          <w:sz w:val="28"/>
          <w:szCs w:val="28"/>
        </w:rPr>
        <w:t xml:space="preserve"> that support our mission and identified priorities.</w:t>
      </w:r>
    </w:p>
    <w:p w14:paraId="6B624846" w14:textId="1A901246" w:rsidR="00745D43" w:rsidRDefault="00DE7A92" w:rsidP="00591F68">
      <w:pPr>
        <w:pStyle w:val="ListParagraph"/>
        <w:numPr>
          <w:ilvl w:val="1"/>
          <w:numId w:val="1"/>
        </w:num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Society prioritizes its resources to focus on the highest needs of our clients and aims to create the most impactful advocacy on behalf of low-income people</w:t>
      </w:r>
    </w:p>
    <w:p w14:paraId="07A879D0" w14:textId="6555D4EF" w:rsidR="008E2557" w:rsidRDefault="008E2557" w:rsidP="0010735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Prioritize the development of unrestricted funding.</w:t>
      </w:r>
    </w:p>
    <w:p w14:paraId="13EB2926" w14:textId="0DE71CA2" w:rsidR="008E2557" w:rsidRDefault="0010735F" w:rsidP="0010735F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each potential grant</w:t>
      </w:r>
      <w:r w:rsidR="008E2557">
        <w:rPr>
          <w:rFonts w:cstheme="minorHAnsi"/>
          <w:sz w:val="28"/>
          <w:szCs w:val="28"/>
        </w:rPr>
        <w:t xml:space="preserve"> or source of funding</w:t>
      </w:r>
      <w:r>
        <w:rPr>
          <w:rFonts w:cstheme="minorHAnsi"/>
          <w:sz w:val="28"/>
          <w:szCs w:val="28"/>
        </w:rPr>
        <w:t xml:space="preserve">, we will </w:t>
      </w:r>
      <w:r w:rsidR="008E2557">
        <w:rPr>
          <w:rFonts w:cstheme="minorHAnsi"/>
          <w:sz w:val="28"/>
          <w:szCs w:val="28"/>
        </w:rPr>
        <w:t>implement a</w:t>
      </w:r>
      <w:r>
        <w:rPr>
          <w:rFonts w:cstheme="minorHAnsi"/>
          <w:sz w:val="28"/>
          <w:szCs w:val="28"/>
        </w:rPr>
        <w:t xml:space="preserve"> decision logic that weighs</w:t>
      </w:r>
      <w:r w:rsidR="008E2557">
        <w:rPr>
          <w:rFonts w:cstheme="minorHAnsi"/>
          <w:sz w:val="28"/>
          <w:szCs w:val="28"/>
        </w:rPr>
        <w:t>—</w:t>
      </w:r>
      <w:r>
        <w:rPr>
          <w:rFonts w:cstheme="minorHAnsi"/>
          <w:sz w:val="28"/>
          <w:szCs w:val="28"/>
        </w:rPr>
        <w:t xml:space="preserve"> </w:t>
      </w:r>
    </w:p>
    <w:p w14:paraId="42FE16EF" w14:textId="77777777" w:rsidR="008E2557" w:rsidRDefault="008E2557" w:rsidP="008E2557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whether it supports a defined priority,</w:t>
      </w:r>
    </w:p>
    <w:p w14:paraId="16073089" w14:textId="77777777" w:rsidR="008E2557" w:rsidRDefault="008E2557" w:rsidP="008E2557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potential impact for our client community, and </w:t>
      </w:r>
    </w:p>
    <w:p w14:paraId="527B96CE" w14:textId="310312CB" w:rsidR="008E2557" w:rsidRDefault="0010735F" w:rsidP="008E2557">
      <w:pPr>
        <w:pStyle w:val="ListParagraph"/>
        <w:numPr>
          <w:ilvl w:val="1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sustainability of the program supported by </w:t>
      </w:r>
      <w:r w:rsidR="008E2557">
        <w:rPr>
          <w:rFonts w:cstheme="minorHAnsi"/>
          <w:sz w:val="28"/>
          <w:szCs w:val="28"/>
        </w:rPr>
        <w:t>the funding</w:t>
      </w:r>
      <w:r>
        <w:rPr>
          <w:rFonts w:cstheme="minorHAnsi"/>
          <w:sz w:val="28"/>
          <w:szCs w:val="28"/>
        </w:rPr>
        <w:t>.</w:t>
      </w:r>
    </w:p>
    <w:p w14:paraId="4A25C34E" w14:textId="25BDB29B" w:rsidR="008E2557" w:rsidRPr="00591F68" w:rsidRDefault="00FB040F" w:rsidP="00591F6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When a staff vacancy occurs, prior to re-hiring, the Society will re</w:t>
      </w:r>
      <w:r>
        <w:rPr>
          <w:rFonts w:cstheme="minorHAnsi"/>
          <w:sz w:val="28"/>
          <w:szCs w:val="28"/>
        </w:rPr>
        <w:noBreakHyphen/>
        <w:t>assess the vacant role to determine whether a different or modified role would better serve the Society’s priorities</w:t>
      </w:r>
      <w:r w:rsidR="008E2557">
        <w:rPr>
          <w:rFonts w:cstheme="minorHAnsi"/>
          <w:sz w:val="28"/>
          <w:szCs w:val="28"/>
        </w:rPr>
        <w:t>.</w:t>
      </w:r>
    </w:p>
    <w:p w14:paraId="6B2A61FD" w14:textId="77777777" w:rsidR="002160BF" w:rsidRPr="00B56148" w:rsidRDefault="002160BF" w:rsidP="00B56148">
      <w:pPr>
        <w:pStyle w:val="ListParagraph"/>
        <w:numPr>
          <w:ilvl w:val="0"/>
          <w:numId w:val="17"/>
        </w:numPr>
        <w:rPr>
          <w:rFonts w:cstheme="minorHAnsi"/>
          <w:b/>
          <w:sz w:val="28"/>
          <w:szCs w:val="28"/>
        </w:rPr>
      </w:pPr>
      <w:r w:rsidRPr="00B56148">
        <w:rPr>
          <w:rFonts w:cstheme="minorHAnsi"/>
          <w:b/>
          <w:sz w:val="28"/>
          <w:szCs w:val="28"/>
        </w:rPr>
        <w:lastRenderedPageBreak/>
        <w:t>The Society’s budget reflects the values identified in its priorities.</w:t>
      </w:r>
    </w:p>
    <w:p w14:paraId="34F45A1C" w14:textId="3193CF7F" w:rsidR="00D76BD4" w:rsidRDefault="00DE7A92" w:rsidP="00D76BD4">
      <w:pPr>
        <w:pStyle w:val="ListParagraph"/>
        <w:numPr>
          <w:ilvl w:val="1"/>
          <w:numId w:val="1"/>
        </w:num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Society’s priorities are defined by our mission to pursue </w:t>
      </w:r>
      <w:r w:rsidR="00B56AED">
        <w:rPr>
          <w:rFonts w:cstheme="minorHAnsi"/>
          <w:sz w:val="28"/>
          <w:szCs w:val="28"/>
        </w:rPr>
        <w:t xml:space="preserve">equal </w:t>
      </w:r>
      <w:r>
        <w:rPr>
          <w:rFonts w:cstheme="minorHAnsi"/>
          <w:sz w:val="28"/>
          <w:szCs w:val="28"/>
        </w:rPr>
        <w:t>justice for people experiencing p</w:t>
      </w:r>
      <w:r w:rsidR="00ED326C">
        <w:rPr>
          <w:rFonts w:cstheme="minorHAnsi"/>
          <w:sz w:val="28"/>
          <w:szCs w:val="28"/>
        </w:rPr>
        <w:t xml:space="preserve">overty, by removing barriers to accessing the legal system and by delivering impactful advocacy improving the lives of all </w:t>
      </w:r>
      <w:r w:rsidR="00B56AED">
        <w:rPr>
          <w:rFonts w:cstheme="minorHAnsi"/>
          <w:sz w:val="28"/>
          <w:szCs w:val="28"/>
        </w:rPr>
        <w:t>clients</w:t>
      </w:r>
      <w:r w:rsidR="00ED326C">
        <w:rPr>
          <w:rFonts w:cstheme="minorHAnsi"/>
          <w:sz w:val="28"/>
          <w:szCs w:val="28"/>
        </w:rPr>
        <w:t xml:space="preserve">. </w:t>
      </w:r>
    </w:p>
    <w:p w14:paraId="463993E1" w14:textId="1A7A7869" w:rsidR="00DE7A92" w:rsidRDefault="00ED326C" w:rsidP="00D76BD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Each item in the budget is designed to fund a specific priority designed to have </w:t>
      </w:r>
      <w:r w:rsidR="00D76BD4">
        <w:rPr>
          <w:rFonts w:cstheme="minorHAnsi"/>
          <w:sz w:val="28"/>
          <w:szCs w:val="28"/>
        </w:rPr>
        <w:t xml:space="preserve">a </w:t>
      </w:r>
      <w:r>
        <w:rPr>
          <w:rFonts w:cstheme="minorHAnsi"/>
          <w:sz w:val="28"/>
          <w:szCs w:val="28"/>
        </w:rPr>
        <w:t>measurable impact in the lives of our c</w:t>
      </w:r>
      <w:r w:rsidR="00B56AED">
        <w:rPr>
          <w:rFonts w:cstheme="minorHAnsi"/>
          <w:sz w:val="28"/>
          <w:szCs w:val="28"/>
        </w:rPr>
        <w:t>lients</w:t>
      </w:r>
      <w:r>
        <w:rPr>
          <w:rFonts w:cstheme="minorHAnsi"/>
          <w:sz w:val="28"/>
          <w:szCs w:val="28"/>
        </w:rPr>
        <w:t>.</w:t>
      </w:r>
    </w:p>
    <w:p w14:paraId="47652E83" w14:textId="42E865D5" w:rsidR="00C94DB8" w:rsidRDefault="00C94DB8" w:rsidP="00591F6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are transparent with our budget, strategic planning, and our impact by making key documents and reports available on our website at [budget], [strategic plan], and [</w:t>
      </w:r>
      <w:hyperlink r:id="rId13" w:history="1">
        <w:r w:rsidRPr="00C94DB8">
          <w:rPr>
            <w:rStyle w:val="Hyperlink"/>
            <w:rFonts w:cstheme="minorHAnsi"/>
            <w:sz w:val="28"/>
            <w:szCs w:val="28"/>
          </w:rPr>
          <w:t>impact</w:t>
        </w:r>
      </w:hyperlink>
      <w:r>
        <w:rPr>
          <w:rFonts w:cstheme="minorHAnsi"/>
          <w:sz w:val="28"/>
          <w:szCs w:val="28"/>
        </w:rPr>
        <w:t>].</w:t>
      </w:r>
    </w:p>
    <w:p w14:paraId="779B5A23" w14:textId="384AE43F" w:rsidR="00D76BD4" w:rsidRDefault="00D76BD4" w:rsidP="00D76BD4">
      <w:pPr>
        <w:pStyle w:val="ListParagraph"/>
        <w:numPr>
          <w:ilvl w:val="1"/>
          <w:numId w:val="1"/>
        </w:num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We budget appropriate resources to—</w:t>
      </w:r>
    </w:p>
    <w:p w14:paraId="364BA3A9" w14:textId="197072AA" w:rsidR="00D76BD4" w:rsidRDefault="00D76BD4" w:rsidP="00D76BD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Ensure the appropriate training and supervision of staff, contractors, and volunteers.</w:t>
      </w:r>
    </w:p>
    <w:p w14:paraId="7E68874D" w14:textId="2989F480" w:rsidR="00D76BD4" w:rsidRPr="00CD03D3" w:rsidRDefault="00D76BD4" w:rsidP="00D76BD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CD03D3">
        <w:rPr>
          <w:rFonts w:cstheme="minorHAnsi"/>
          <w:sz w:val="28"/>
          <w:szCs w:val="28"/>
        </w:rPr>
        <w:t xml:space="preserve">Support the work of management staff to manage, safeguard, and develop the resources of the Society. </w:t>
      </w:r>
    </w:p>
    <w:p w14:paraId="59BD1D2C" w14:textId="323A7CAA" w:rsidR="00D76BD4" w:rsidRDefault="00D76BD4" w:rsidP="00591F6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Support the work of the board of directors and </w:t>
      </w:r>
      <w:r w:rsidR="00C94DB8">
        <w:rPr>
          <w:rFonts w:cstheme="minorHAnsi"/>
          <w:sz w:val="28"/>
          <w:szCs w:val="28"/>
        </w:rPr>
        <w:t>its</w:t>
      </w:r>
      <w:r>
        <w:rPr>
          <w:rFonts w:cstheme="minorHAnsi"/>
          <w:sz w:val="28"/>
          <w:szCs w:val="28"/>
        </w:rPr>
        <w:t xml:space="preserve"> committees in providing oversight of the work of the Society.</w:t>
      </w:r>
    </w:p>
    <w:p w14:paraId="7866A5F1" w14:textId="77777777" w:rsidR="00D76BD4" w:rsidRDefault="00D76BD4">
      <w:pPr>
        <w:rPr>
          <w:rFonts w:cstheme="minorHAnsi"/>
          <w:sz w:val="28"/>
          <w:szCs w:val="28"/>
        </w:rPr>
      </w:pPr>
    </w:p>
    <w:p w14:paraId="37A2482E" w14:textId="77777777" w:rsidR="00DE7A92" w:rsidRDefault="00DE7A92">
      <w:pPr>
        <w:rPr>
          <w:rFonts w:cstheme="minorHAnsi"/>
          <w:sz w:val="28"/>
          <w:szCs w:val="28"/>
        </w:rPr>
      </w:pPr>
    </w:p>
    <w:p w14:paraId="0DA551B9" w14:textId="29EB016C" w:rsidR="00DE7A92" w:rsidRDefault="00DE7A92">
      <w:pPr>
        <w:rPr>
          <w:rFonts w:cstheme="minorHAnsi"/>
          <w:sz w:val="28"/>
          <w:szCs w:val="28"/>
        </w:rPr>
        <w:sectPr w:rsidR="00DE7A92" w:rsidSect="006644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82EC4A" w14:textId="3233BFAB" w:rsidR="00C94DB8" w:rsidRDefault="00EA4DCE" w:rsidP="00EA4DCE">
      <w:pPr>
        <w:rPr>
          <w:rFonts w:cstheme="minorHAnsi"/>
          <w:b/>
          <w:bCs/>
          <w:sz w:val="28"/>
          <w:szCs w:val="28"/>
        </w:rPr>
      </w:pPr>
      <w:r w:rsidRPr="00FD517F">
        <w:rPr>
          <w:rFonts w:cstheme="minorHAnsi"/>
          <w:b/>
          <w:bCs/>
          <w:sz w:val="28"/>
          <w:szCs w:val="28"/>
        </w:rPr>
        <w:lastRenderedPageBreak/>
        <w:t>Where We are Today</w:t>
      </w:r>
      <w:r w:rsidR="00DE7349">
        <w:rPr>
          <w:rFonts w:cstheme="minorHAnsi"/>
          <w:b/>
          <w:bCs/>
          <w:sz w:val="28"/>
          <w:szCs w:val="28"/>
        </w:rPr>
        <w:t>.</w:t>
      </w:r>
      <w:r>
        <w:rPr>
          <w:rFonts w:cstheme="minorHAnsi"/>
          <w:b/>
          <w:bCs/>
          <w:sz w:val="28"/>
          <w:szCs w:val="28"/>
        </w:rPr>
        <w:t xml:space="preserve">    </w:t>
      </w:r>
    </w:p>
    <w:p w14:paraId="513CB2F6" w14:textId="77777777" w:rsidR="00C94DB8" w:rsidRDefault="00C94DB8" w:rsidP="00EA4DCE">
      <w:pPr>
        <w:rPr>
          <w:rFonts w:cstheme="minorHAnsi"/>
          <w:sz w:val="28"/>
          <w:szCs w:val="28"/>
        </w:rPr>
      </w:pPr>
    </w:p>
    <w:p w14:paraId="65BC1D75" w14:textId="288C73C3" w:rsidR="006F4671" w:rsidRDefault="006F4671" w:rsidP="00EA4DC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</w:t>
      </w:r>
      <w:hyperlink r:id="rId14" w:history="1">
        <w:r w:rsidRPr="006F4671">
          <w:rPr>
            <w:rStyle w:val="Hyperlink"/>
            <w:rFonts w:cstheme="minorHAnsi"/>
            <w:sz w:val="28"/>
            <w:szCs w:val="28"/>
          </w:rPr>
          <w:t>2021 Year in Review</w:t>
        </w:r>
      </w:hyperlink>
      <w:r>
        <w:rPr>
          <w:rFonts w:cstheme="minorHAnsi"/>
          <w:sz w:val="28"/>
          <w:szCs w:val="28"/>
        </w:rPr>
        <w:t>]</w:t>
      </w:r>
    </w:p>
    <w:p w14:paraId="74FDECD5" w14:textId="10B210E7" w:rsidR="006F4671" w:rsidRDefault="006F4671" w:rsidP="00EA4DC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</w:t>
      </w:r>
      <w:hyperlink r:id="rId15" w:history="1">
        <w:r w:rsidRPr="006F4671">
          <w:rPr>
            <w:rStyle w:val="Hyperlink"/>
            <w:rFonts w:cstheme="minorHAnsi"/>
            <w:sz w:val="28"/>
            <w:szCs w:val="28"/>
          </w:rPr>
          <w:t>priorities</w:t>
        </w:r>
      </w:hyperlink>
      <w:r>
        <w:rPr>
          <w:rFonts w:cstheme="minorHAnsi"/>
          <w:sz w:val="28"/>
          <w:szCs w:val="28"/>
        </w:rPr>
        <w:t>]</w:t>
      </w:r>
    </w:p>
    <w:p w14:paraId="66692A8F" w14:textId="1BE1CC77" w:rsidR="006F4671" w:rsidRDefault="006F4671" w:rsidP="00EA4DC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</w:t>
      </w:r>
      <w:hyperlink r:id="rId16" w:history="1">
        <w:r w:rsidRPr="006F4671">
          <w:rPr>
            <w:rStyle w:val="Hyperlink"/>
            <w:rFonts w:cstheme="minorHAnsi"/>
            <w:sz w:val="28"/>
            <w:szCs w:val="28"/>
          </w:rPr>
          <w:t>impact</w:t>
        </w:r>
      </w:hyperlink>
      <w:r>
        <w:rPr>
          <w:rFonts w:cstheme="minorHAnsi"/>
          <w:sz w:val="28"/>
          <w:szCs w:val="28"/>
        </w:rPr>
        <w:t>]</w:t>
      </w:r>
    </w:p>
    <w:p w14:paraId="2675B9CA" w14:textId="35F9016F" w:rsidR="00C94DB8" w:rsidRDefault="006F4671" w:rsidP="00EA4DC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[budget] *New page</w:t>
      </w:r>
    </w:p>
    <w:p w14:paraId="592F19AC" w14:textId="78CDEE75" w:rsidR="006F4671" w:rsidRDefault="006F4671" w:rsidP="00EA4DC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</w:t>
      </w:r>
      <w:hyperlink r:id="rId17" w:history="1">
        <w:r w:rsidRPr="006F4671">
          <w:rPr>
            <w:rStyle w:val="Hyperlink"/>
            <w:rFonts w:cstheme="minorHAnsi"/>
            <w:sz w:val="28"/>
            <w:szCs w:val="28"/>
          </w:rPr>
          <w:t>990</w:t>
        </w:r>
      </w:hyperlink>
      <w:r>
        <w:rPr>
          <w:rFonts w:cstheme="minorHAnsi"/>
          <w:sz w:val="28"/>
          <w:szCs w:val="28"/>
        </w:rPr>
        <w:t xml:space="preserve">] </w:t>
      </w:r>
    </w:p>
    <w:p w14:paraId="040A2C6F" w14:textId="4ED26733" w:rsidR="006F4671" w:rsidRDefault="006F4671" w:rsidP="00EA4DC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[strategic plan] *New page</w:t>
      </w:r>
    </w:p>
    <w:p w14:paraId="29F458ED" w14:textId="77777777" w:rsidR="006F4671" w:rsidRDefault="006F4671" w:rsidP="00EA4DCE">
      <w:pPr>
        <w:rPr>
          <w:rFonts w:cstheme="minorHAnsi"/>
          <w:sz w:val="28"/>
          <w:szCs w:val="28"/>
        </w:rPr>
      </w:pPr>
    </w:p>
    <w:p w14:paraId="4EDA7A39" w14:textId="523B5441" w:rsidR="00EA4DCE" w:rsidRPr="00591F68" w:rsidRDefault="00DE7349" w:rsidP="00EA4DCE">
      <w:pPr>
        <w:rPr>
          <w:rFonts w:cstheme="minorHAnsi"/>
          <w:b/>
          <w:bCs/>
          <w:sz w:val="28"/>
          <w:szCs w:val="28"/>
        </w:rPr>
      </w:pPr>
      <w:r w:rsidRPr="00591F68">
        <w:rPr>
          <w:rFonts w:cstheme="minorHAnsi"/>
          <w:b/>
          <w:sz w:val="28"/>
          <w:szCs w:val="28"/>
        </w:rPr>
        <w:t>How we will know if this plan has been successful</w:t>
      </w:r>
      <w:r w:rsidRPr="00591F68">
        <w:rPr>
          <w:rFonts w:cstheme="minorHAnsi"/>
          <w:b/>
          <w:bCs/>
          <w:sz w:val="28"/>
          <w:szCs w:val="28"/>
        </w:rPr>
        <w:t>.</w:t>
      </w:r>
    </w:p>
    <w:p w14:paraId="2E8FC3CF" w14:textId="77777777" w:rsidR="00EA4DCE" w:rsidRDefault="00EA4DCE" w:rsidP="00EA4DCE">
      <w:pPr>
        <w:rPr>
          <w:rFonts w:cstheme="minorHAnsi"/>
          <w:b/>
          <w:bCs/>
          <w:sz w:val="28"/>
          <w:szCs w:val="28"/>
        </w:rPr>
      </w:pPr>
    </w:p>
    <w:p w14:paraId="711CEE4D" w14:textId="77777777" w:rsidR="00DE7349" w:rsidRPr="00FB5F0A" w:rsidRDefault="00DE7349" w:rsidP="00FB5F0A">
      <w:pPr>
        <w:pStyle w:val="ListParagraph"/>
        <w:numPr>
          <w:ilvl w:val="0"/>
          <w:numId w:val="21"/>
        </w:numPr>
        <w:rPr>
          <w:rFonts w:eastAsia="Times New Roman"/>
          <w:color w:val="000000" w:themeColor="text1"/>
          <w:sz w:val="28"/>
          <w:szCs w:val="28"/>
        </w:rPr>
      </w:pPr>
      <w:r w:rsidRPr="00FB5F0A">
        <w:rPr>
          <w:rFonts w:cstheme="minorHAnsi"/>
          <w:bCs/>
          <w:sz w:val="28"/>
          <w:szCs w:val="28"/>
        </w:rPr>
        <w:t xml:space="preserve">Our client community knows when they </w:t>
      </w:r>
      <w:r w:rsidRPr="00FB5F0A">
        <w:rPr>
          <w:rFonts w:eastAsia="Times New Roman"/>
          <w:color w:val="000000" w:themeColor="text1"/>
          <w:sz w:val="28"/>
          <w:szCs w:val="28"/>
        </w:rPr>
        <w:t>need us and they know how to access our services.</w:t>
      </w:r>
    </w:p>
    <w:p w14:paraId="7DEEF90E" w14:textId="2D729D85" w:rsidR="00DE7349" w:rsidRPr="00FB5F0A" w:rsidRDefault="00DE7349" w:rsidP="00FB5F0A">
      <w:pPr>
        <w:pStyle w:val="ListParagraph"/>
        <w:numPr>
          <w:ilvl w:val="0"/>
          <w:numId w:val="21"/>
        </w:numPr>
        <w:rPr>
          <w:rFonts w:cstheme="minorHAnsi"/>
          <w:bCs/>
          <w:sz w:val="28"/>
          <w:szCs w:val="28"/>
        </w:rPr>
      </w:pPr>
      <w:r w:rsidRPr="00FB5F0A">
        <w:rPr>
          <w:rFonts w:cstheme="minorHAnsi"/>
          <w:bCs/>
          <w:sz w:val="28"/>
          <w:szCs w:val="28"/>
        </w:rPr>
        <w:t>Our client community values our work and believe</w:t>
      </w:r>
      <w:r w:rsidR="00FB040F" w:rsidRPr="00FB5F0A">
        <w:rPr>
          <w:rFonts w:cstheme="minorHAnsi"/>
          <w:bCs/>
          <w:sz w:val="28"/>
          <w:szCs w:val="28"/>
        </w:rPr>
        <w:t>s</w:t>
      </w:r>
      <w:r w:rsidRPr="00FB5F0A">
        <w:rPr>
          <w:rFonts w:cstheme="minorHAnsi"/>
          <w:bCs/>
          <w:sz w:val="28"/>
          <w:szCs w:val="28"/>
        </w:rPr>
        <w:t xml:space="preserve"> we are responsive to their needs.</w:t>
      </w:r>
    </w:p>
    <w:p w14:paraId="43238F07" w14:textId="7979B7C7" w:rsidR="00201C5B" w:rsidRPr="00FB5F0A" w:rsidRDefault="00DE7349" w:rsidP="00FB5F0A">
      <w:pPr>
        <w:pStyle w:val="ListParagraph"/>
        <w:numPr>
          <w:ilvl w:val="0"/>
          <w:numId w:val="21"/>
        </w:numPr>
        <w:rPr>
          <w:rFonts w:cstheme="minorHAnsi"/>
          <w:bCs/>
          <w:sz w:val="28"/>
          <w:szCs w:val="28"/>
        </w:rPr>
      </w:pPr>
      <w:r w:rsidRPr="00FB5F0A">
        <w:rPr>
          <w:rFonts w:cstheme="minorHAnsi"/>
          <w:bCs/>
          <w:sz w:val="28"/>
          <w:szCs w:val="28"/>
        </w:rPr>
        <w:t>We r</w:t>
      </w:r>
      <w:r w:rsidR="00201C5B" w:rsidRPr="00FB5F0A">
        <w:rPr>
          <w:rFonts w:cstheme="minorHAnsi"/>
          <w:bCs/>
          <w:sz w:val="28"/>
          <w:szCs w:val="28"/>
        </w:rPr>
        <w:t>eport</w:t>
      </w:r>
      <w:r w:rsidR="00224F7D" w:rsidRPr="00FB5F0A">
        <w:rPr>
          <w:rFonts w:cstheme="minorHAnsi"/>
          <w:bCs/>
          <w:sz w:val="28"/>
          <w:szCs w:val="28"/>
        </w:rPr>
        <w:t xml:space="preserve"> both</w:t>
      </w:r>
      <w:r w:rsidR="009A79C7" w:rsidRPr="00FB5F0A">
        <w:rPr>
          <w:rFonts w:cstheme="minorHAnsi"/>
          <w:bCs/>
          <w:sz w:val="28"/>
          <w:szCs w:val="28"/>
        </w:rPr>
        <w:t xml:space="preserve"> the number of people we are able to help as well as the</w:t>
      </w:r>
      <w:r w:rsidR="00201C5B" w:rsidRPr="00FB5F0A">
        <w:rPr>
          <w:rFonts w:cstheme="minorHAnsi"/>
          <w:bCs/>
          <w:sz w:val="28"/>
          <w:szCs w:val="28"/>
        </w:rPr>
        <w:t xml:space="preserve"> impact of our work</w:t>
      </w:r>
      <w:r w:rsidR="00CD03D3" w:rsidRPr="00FB5F0A">
        <w:rPr>
          <w:rFonts w:cstheme="minorHAnsi"/>
          <w:bCs/>
          <w:sz w:val="28"/>
          <w:szCs w:val="28"/>
        </w:rPr>
        <w:t xml:space="preserve"> through client success stories</w:t>
      </w:r>
      <w:r w:rsidR="009A79C7" w:rsidRPr="00FB5F0A">
        <w:rPr>
          <w:rFonts w:cstheme="minorHAnsi"/>
          <w:bCs/>
          <w:sz w:val="28"/>
          <w:szCs w:val="28"/>
        </w:rPr>
        <w:t xml:space="preserve"> and case studies.</w:t>
      </w:r>
    </w:p>
    <w:p w14:paraId="0C44103D" w14:textId="4D8C3478" w:rsidR="00201C5B" w:rsidRPr="00FB5F0A" w:rsidRDefault="00DE7349" w:rsidP="00FB5F0A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FB5F0A">
        <w:rPr>
          <w:rFonts w:cstheme="minorHAnsi"/>
          <w:bCs/>
          <w:sz w:val="28"/>
          <w:szCs w:val="28"/>
        </w:rPr>
        <w:t>We d</w:t>
      </w:r>
      <w:r w:rsidR="00201C5B" w:rsidRPr="00FB5F0A">
        <w:rPr>
          <w:rFonts w:cstheme="minorHAnsi"/>
          <w:bCs/>
          <w:sz w:val="28"/>
          <w:szCs w:val="28"/>
        </w:rPr>
        <w:t>emonstrate e</w:t>
      </w:r>
      <w:r w:rsidR="00EA4DCE" w:rsidRPr="00FB5F0A">
        <w:rPr>
          <w:rFonts w:cstheme="minorHAnsi"/>
          <w:bCs/>
          <w:sz w:val="28"/>
          <w:szCs w:val="28"/>
        </w:rPr>
        <w:t xml:space="preserve">quitable </w:t>
      </w:r>
      <w:r w:rsidR="00FB040F" w:rsidRPr="00FB5F0A">
        <w:rPr>
          <w:rFonts w:cstheme="minorHAnsi"/>
          <w:bCs/>
          <w:sz w:val="28"/>
          <w:szCs w:val="28"/>
        </w:rPr>
        <w:t>client services</w:t>
      </w:r>
      <w:r w:rsidR="00EA4DCE" w:rsidRPr="00FB5F0A">
        <w:rPr>
          <w:rFonts w:cstheme="minorHAnsi"/>
          <w:bCs/>
          <w:sz w:val="28"/>
          <w:szCs w:val="28"/>
        </w:rPr>
        <w:t xml:space="preserve"> by county.</w:t>
      </w:r>
      <w:r w:rsidR="00201C5B" w:rsidRPr="00FB5F0A">
        <w:rPr>
          <w:sz w:val="28"/>
          <w:szCs w:val="28"/>
        </w:rPr>
        <w:t xml:space="preserve"> </w:t>
      </w:r>
    </w:p>
    <w:p w14:paraId="1095A96F" w14:textId="40316265" w:rsidR="00201C5B" w:rsidRPr="00FB5F0A" w:rsidRDefault="00DE7349" w:rsidP="00FB5F0A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FB5F0A">
        <w:rPr>
          <w:sz w:val="28"/>
          <w:szCs w:val="28"/>
        </w:rPr>
        <w:t>We have created g</w:t>
      </w:r>
      <w:r w:rsidR="00201C5B" w:rsidRPr="00FB5F0A">
        <w:rPr>
          <w:sz w:val="28"/>
          <w:szCs w:val="28"/>
        </w:rPr>
        <w:t xml:space="preserve">reater access </w:t>
      </w:r>
      <w:r w:rsidRPr="00FB5F0A">
        <w:rPr>
          <w:sz w:val="28"/>
          <w:szCs w:val="28"/>
        </w:rPr>
        <w:t xml:space="preserve">and awareness about </w:t>
      </w:r>
      <w:r w:rsidR="00201C5B" w:rsidRPr="00FB5F0A">
        <w:rPr>
          <w:sz w:val="28"/>
          <w:szCs w:val="28"/>
        </w:rPr>
        <w:t>our services throughout our 15-county service area.</w:t>
      </w:r>
    </w:p>
    <w:p w14:paraId="584E89E3" w14:textId="079F0218" w:rsidR="00201C5B" w:rsidRPr="00FB5F0A" w:rsidRDefault="00201C5B" w:rsidP="00FB5F0A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FB5F0A">
        <w:rPr>
          <w:sz w:val="28"/>
          <w:szCs w:val="28"/>
        </w:rPr>
        <w:t>Bardstown Office fully staffed.</w:t>
      </w:r>
      <w:r w:rsidR="00DE7349" w:rsidRPr="00FB5F0A">
        <w:rPr>
          <w:sz w:val="28"/>
          <w:szCs w:val="28"/>
        </w:rPr>
        <w:t xml:space="preserve"> (In planning)</w:t>
      </w:r>
    </w:p>
    <w:p w14:paraId="580CA4CD" w14:textId="17F2B699" w:rsidR="00201C5B" w:rsidRPr="00FB5F0A" w:rsidRDefault="00201C5B" w:rsidP="00FB5F0A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FB5F0A">
        <w:rPr>
          <w:sz w:val="28"/>
          <w:szCs w:val="28"/>
        </w:rPr>
        <w:t>Elizabethtown Office fully staffed.</w:t>
      </w:r>
      <w:r w:rsidR="00DE7349" w:rsidRPr="00FB5F0A">
        <w:rPr>
          <w:sz w:val="28"/>
          <w:szCs w:val="28"/>
        </w:rPr>
        <w:t xml:space="preserve"> (In planning)</w:t>
      </w:r>
    </w:p>
    <w:p w14:paraId="781B366B" w14:textId="04EE209C" w:rsidR="00201C5B" w:rsidRPr="00FB5F0A" w:rsidRDefault="00201C5B" w:rsidP="00FB5F0A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FB5F0A">
        <w:rPr>
          <w:sz w:val="28"/>
          <w:szCs w:val="28"/>
        </w:rPr>
        <w:t>Shelbyville Office fully staffed.</w:t>
      </w:r>
      <w:r w:rsidR="00DE7349" w:rsidRPr="00FB5F0A">
        <w:rPr>
          <w:sz w:val="28"/>
          <w:szCs w:val="28"/>
        </w:rPr>
        <w:t xml:space="preserve"> (In </w:t>
      </w:r>
      <w:r w:rsidR="00CD03D3" w:rsidRPr="00FB5F0A">
        <w:rPr>
          <w:sz w:val="28"/>
          <w:szCs w:val="28"/>
        </w:rPr>
        <w:t>d</w:t>
      </w:r>
      <w:r w:rsidR="00DE7349" w:rsidRPr="00FB5F0A">
        <w:rPr>
          <w:sz w:val="28"/>
          <w:szCs w:val="28"/>
        </w:rPr>
        <w:t>evelopment)</w:t>
      </w:r>
    </w:p>
    <w:p w14:paraId="4703A0EE" w14:textId="39BF394D" w:rsidR="00201C5B" w:rsidRPr="00FB5F0A" w:rsidRDefault="00201C5B" w:rsidP="00FB5F0A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FB5F0A">
        <w:rPr>
          <w:sz w:val="28"/>
          <w:szCs w:val="28"/>
        </w:rPr>
        <w:t>West Louisville Office fully staffed.</w:t>
      </w:r>
      <w:r w:rsidR="00DE7349" w:rsidRPr="00FB5F0A">
        <w:rPr>
          <w:sz w:val="28"/>
          <w:szCs w:val="28"/>
        </w:rPr>
        <w:t xml:space="preserve"> (In development)</w:t>
      </w:r>
    </w:p>
    <w:p w14:paraId="52C0A039" w14:textId="266D28A1" w:rsidR="00EA4DCE" w:rsidRPr="00FB5F0A" w:rsidRDefault="00DE7349" w:rsidP="00FB5F0A">
      <w:pPr>
        <w:pStyle w:val="ListParagraph"/>
        <w:numPr>
          <w:ilvl w:val="0"/>
          <w:numId w:val="21"/>
        </w:numPr>
        <w:rPr>
          <w:rFonts w:cstheme="minorHAnsi"/>
          <w:bCs/>
          <w:sz w:val="28"/>
          <w:szCs w:val="28"/>
        </w:rPr>
      </w:pPr>
      <w:r w:rsidRPr="00FB5F0A">
        <w:rPr>
          <w:rFonts w:cstheme="minorHAnsi"/>
          <w:bCs/>
          <w:sz w:val="28"/>
          <w:szCs w:val="28"/>
        </w:rPr>
        <w:t>We are u</w:t>
      </w:r>
      <w:r w:rsidR="00201C5B" w:rsidRPr="00FB5F0A">
        <w:rPr>
          <w:rFonts w:cstheme="minorHAnsi"/>
          <w:bCs/>
          <w:sz w:val="28"/>
          <w:szCs w:val="28"/>
        </w:rPr>
        <w:t>sing an e</w:t>
      </w:r>
      <w:r w:rsidR="00EA4DCE" w:rsidRPr="00FB5F0A">
        <w:rPr>
          <w:rFonts w:cstheme="minorHAnsi"/>
          <w:bCs/>
          <w:sz w:val="28"/>
          <w:szCs w:val="28"/>
        </w:rPr>
        <w:t>ffective, modern case management system.</w:t>
      </w:r>
    </w:p>
    <w:p w14:paraId="42CF934F" w14:textId="030F824A" w:rsidR="00EA4DCE" w:rsidRPr="00FB5F0A" w:rsidRDefault="00EA4DCE" w:rsidP="00FB5F0A">
      <w:pPr>
        <w:pStyle w:val="ListParagraph"/>
        <w:numPr>
          <w:ilvl w:val="0"/>
          <w:numId w:val="21"/>
        </w:numPr>
        <w:rPr>
          <w:rFonts w:cstheme="minorHAnsi"/>
          <w:bCs/>
          <w:sz w:val="28"/>
          <w:szCs w:val="28"/>
        </w:rPr>
      </w:pPr>
      <w:r w:rsidRPr="00FB5F0A">
        <w:rPr>
          <w:rFonts w:cstheme="minorHAnsi"/>
          <w:bCs/>
          <w:sz w:val="28"/>
          <w:szCs w:val="28"/>
        </w:rPr>
        <w:t xml:space="preserve">The </w:t>
      </w:r>
      <w:r w:rsidR="00201C5B" w:rsidRPr="00FB5F0A">
        <w:rPr>
          <w:rFonts w:cstheme="minorHAnsi"/>
          <w:bCs/>
          <w:sz w:val="28"/>
          <w:szCs w:val="28"/>
        </w:rPr>
        <w:t>S</w:t>
      </w:r>
      <w:r w:rsidRPr="00FB5F0A">
        <w:rPr>
          <w:rFonts w:cstheme="minorHAnsi"/>
          <w:bCs/>
          <w:sz w:val="28"/>
          <w:szCs w:val="28"/>
        </w:rPr>
        <w:t xml:space="preserve">ociety’s staff, directors, and partners are reflective of the diversity of our client community. </w:t>
      </w:r>
    </w:p>
    <w:p w14:paraId="050606D6" w14:textId="18C69645" w:rsidR="00FB040F" w:rsidRPr="00FB5F0A" w:rsidRDefault="00FB040F" w:rsidP="00FB5F0A">
      <w:pPr>
        <w:pStyle w:val="ListParagraph"/>
        <w:numPr>
          <w:ilvl w:val="0"/>
          <w:numId w:val="21"/>
        </w:numPr>
        <w:rPr>
          <w:rFonts w:cstheme="minorHAnsi"/>
          <w:bCs/>
          <w:sz w:val="28"/>
          <w:szCs w:val="28"/>
        </w:rPr>
      </w:pPr>
      <w:r w:rsidRPr="00FB5F0A">
        <w:rPr>
          <w:rFonts w:cstheme="minorHAnsi"/>
          <w:bCs/>
          <w:sz w:val="28"/>
          <w:szCs w:val="28"/>
        </w:rPr>
        <w:t>We have broad, successful, productive partnerships with local bar associations, social service entities, other legal aid providers, and other stakeholders in the success of our clients.</w:t>
      </w:r>
    </w:p>
    <w:p w14:paraId="6AAF5105" w14:textId="2BBE73DA" w:rsidR="00201C5B" w:rsidRPr="00FB5F0A" w:rsidRDefault="00201C5B" w:rsidP="00FB5F0A">
      <w:pPr>
        <w:pStyle w:val="ListParagraph"/>
        <w:numPr>
          <w:ilvl w:val="0"/>
          <w:numId w:val="21"/>
        </w:numPr>
        <w:rPr>
          <w:rFonts w:cstheme="minorHAnsi"/>
          <w:bCs/>
          <w:sz w:val="28"/>
          <w:szCs w:val="28"/>
        </w:rPr>
      </w:pPr>
      <w:r w:rsidRPr="00FB5F0A">
        <w:rPr>
          <w:rFonts w:cstheme="minorHAnsi"/>
          <w:bCs/>
          <w:sz w:val="28"/>
          <w:szCs w:val="28"/>
        </w:rPr>
        <w:t>Staff report high engagement through measures of job satisfaction, low turnover, and perceptions of fairness and transparency.</w:t>
      </w:r>
    </w:p>
    <w:sectPr w:rsidR="00201C5B" w:rsidRPr="00FB5F0A" w:rsidSect="00664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EBD4510" w16cex:dateUtc="2022-09-08T12:36:10.944Z"/>
  <w16cex:commentExtensible w16cex:durableId="092A1B8B" w16cex:dateUtc="2022-11-03T20:38:54.22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4F9C7" w14:textId="77777777" w:rsidR="0021736A" w:rsidRDefault="0021736A" w:rsidP="00A248A5">
      <w:r>
        <w:separator/>
      </w:r>
    </w:p>
  </w:endnote>
  <w:endnote w:type="continuationSeparator" w:id="0">
    <w:p w14:paraId="3B66AAF6" w14:textId="77777777" w:rsidR="0021736A" w:rsidRDefault="0021736A" w:rsidP="00A248A5">
      <w:r>
        <w:continuationSeparator/>
      </w:r>
    </w:p>
  </w:endnote>
  <w:endnote w:type="continuationNotice" w:id="1">
    <w:p w14:paraId="20916D44" w14:textId="77777777" w:rsidR="0021736A" w:rsidRDefault="00217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802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F0FDFA" w14:textId="0F2D9283" w:rsidR="00B56AED" w:rsidRDefault="00B56A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DEFEED" w14:textId="377BA717" w:rsidR="00B56AED" w:rsidRDefault="00B56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07CBC" w14:textId="77777777" w:rsidR="0021736A" w:rsidRDefault="0021736A" w:rsidP="00A248A5">
      <w:r>
        <w:separator/>
      </w:r>
    </w:p>
  </w:footnote>
  <w:footnote w:type="continuationSeparator" w:id="0">
    <w:p w14:paraId="7AEFBCA3" w14:textId="77777777" w:rsidR="0021736A" w:rsidRDefault="0021736A" w:rsidP="00A248A5">
      <w:r>
        <w:continuationSeparator/>
      </w:r>
    </w:p>
  </w:footnote>
  <w:footnote w:type="continuationNotice" w:id="1">
    <w:p w14:paraId="4F87FCFF" w14:textId="77777777" w:rsidR="0021736A" w:rsidRDefault="002173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7BCD"/>
    <w:multiLevelType w:val="hybridMultilevel"/>
    <w:tmpl w:val="B4A0071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44859"/>
    <w:multiLevelType w:val="hybridMultilevel"/>
    <w:tmpl w:val="F00C9A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E05D8A"/>
    <w:multiLevelType w:val="hybridMultilevel"/>
    <w:tmpl w:val="C2EA1A22"/>
    <w:lvl w:ilvl="0" w:tplc="E57C8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102EC0"/>
    <w:multiLevelType w:val="hybridMultilevel"/>
    <w:tmpl w:val="74C08CEC"/>
    <w:lvl w:ilvl="0" w:tplc="CC6E3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893866"/>
    <w:multiLevelType w:val="hybridMultilevel"/>
    <w:tmpl w:val="038680FE"/>
    <w:lvl w:ilvl="0" w:tplc="EDDA6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AB4D89"/>
    <w:multiLevelType w:val="hybridMultilevel"/>
    <w:tmpl w:val="F5CC1BBA"/>
    <w:lvl w:ilvl="0" w:tplc="A6323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33F86"/>
    <w:multiLevelType w:val="hybridMultilevel"/>
    <w:tmpl w:val="9050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97FC8"/>
    <w:multiLevelType w:val="hybridMultilevel"/>
    <w:tmpl w:val="7828FF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462C10"/>
    <w:multiLevelType w:val="hybridMultilevel"/>
    <w:tmpl w:val="7828FF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F7A944"/>
    <w:multiLevelType w:val="hybridMultilevel"/>
    <w:tmpl w:val="EFDEA8BA"/>
    <w:lvl w:ilvl="0" w:tplc="52E200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1C87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E8E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E7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02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34E6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0C9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0E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206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26476"/>
    <w:multiLevelType w:val="hybridMultilevel"/>
    <w:tmpl w:val="656E9658"/>
    <w:lvl w:ilvl="0" w:tplc="D3E490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3E4907A">
      <w:start w:val="1"/>
      <w:numFmt w:val="bullet"/>
      <w:lvlText w:val=""/>
      <w:lvlJc w:val="left"/>
      <w:pPr>
        <w:ind w:left="28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512409"/>
    <w:multiLevelType w:val="hybridMultilevel"/>
    <w:tmpl w:val="F00C9A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D969DF"/>
    <w:multiLevelType w:val="hybridMultilevel"/>
    <w:tmpl w:val="9AD2D2CE"/>
    <w:lvl w:ilvl="0" w:tplc="32D8F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782460"/>
    <w:multiLevelType w:val="hybridMultilevel"/>
    <w:tmpl w:val="F00C9A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7F3969"/>
    <w:multiLevelType w:val="hybridMultilevel"/>
    <w:tmpl w:val="F00C9A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773225"/>
    <w:multiLevelType w:val="hybridMultilevel"/>
    <w:tmpl w:val="1B669CA6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34C77"/>
    <w:multiLevelType w:val="hybridMultilevel"/>
    <w:tmpl w:val="7828FF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B10953"/>
    <w:multiLevelType w:val="hybridMultilevel"/>
    <w:tmpl w:val="7828FF4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9111E4"/>
    <w:multiLevelType w:val="hybridMultilevel"/>
    <w:tmpl w:val="461AB7A6"/>
    <w:lvl w:ilvl="0" w:tplc="69263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7A7822"/>
    <w:multiLevelType w:val="hybridMultilevel"/>
    <w:tmpl w:val="A6C44D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6007DE"/>
    <w:multiLevelType w:val="hybridMultilevel"/>
    <w:tmpl w:val="7828FF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5"/>
  </w:num>
  <w:num w:numId="5">
    <w:abstractNumId w:val="5"/>
  </w:num>
  <w:num w:numId="6">
    <w:abstractNumId w:val="3"/>
  </w:num>
  <w:num w:numId="7">
    <w:abstractNumId w:val="12"/>
  </w:num>
  <w:num w:numId="8">
    <w:abstractNumId w:val="2"/>
  </w:num>
  <w:num w:numId="9">
    <w:abstractNumId w:val="4"/>
  </w:num>
  <w:num w:numId="10">
    <w:abstractNumId w:val="18"/>
  </w:num>
  <w:num w:numId="11">
    <w:abstractNumId w:val="7"/>
  </w:num>
  <w:num w:numId="12">
    <w:abstractNumId w:val="16"/>
  </w:num>
  <w:num w:numId="13">
    <w:abstractNumId w:val="20"/>
  </w:num>
  <w:num w:numId="14">
    <w:abstractNumId w:val="11"/>
  </w:num>
  <w:num w:numId="15">
    <w:abstractNumId w:val="13"/>
  </w:num>
  <w:num w:numId="16">
    <w:abstractNumId w:val="8"/>
  </w:num>
  <w:num w:numId="17">
    <w:abstractNumId w:val="17"/>
  </w:num>
  <w:num w:numId="18">
    <w:abstractNumId w:val="9"/>
  </w:num>
  <w:num w:numId="19">
    <w:abstractNumId w:val="1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F1"/>
    <w:rsid w:val="00003187"/>
    <w:rsid w:val="00030F6A"/>
    <w:rsid w:val="00054F4D"/>
    <w:rsid w:val="000609B4"/>
    <w:rsid w:val="00093A56"/>
    <w:rsid w:val="00094008"/>
    <w:rsid w:val="000A2D8C"/>
    <w:rsid w:val="000B05B8"/>
    <w:rsid w:val="000B7C17"/>
    <w:rsid w:val="000C5DC8"/>
    <w:rsid w:val="000F39CB"/>
    <w:rsid w:val="0010735F"/>
    <w:rsid w:val="00120A2B"/>
    <w:rsid w:val="00121F9F"/>
    <w:rsid w:val="0013030B"/>
    <w:rsid w:val="00130AA1"/>
    <w:rsid w:val="001538AF"/>
    <w:rsid w:val="001668D7"/>
    <w:rsid w:val="00191B0C"/>
    <w:rsid w:val="00201C5B"/>
    <w:rsid w:val="00201F41"/>
    <w:rsid w:val="002111FE"/>
    <w:rsid w:val="00211280"/>
    <w:rsid w:val="002160BF"/>
    <w:rsid w:val="0021736A"/>
    <w:rsid w:val="0022400D"/>
    <w:rsid w:val="00224F7D"/>
    <w:rsid w:val="002471FE"/>
    <w:rsid w:val="00282CC3"/>
    <w:rsid w:val="00293164"/>
    <w:rsid w:val="002951E7"/>
    <w:rsid w:val="002C0A94"/>
    <w:rsid w:val="00344084"/>
    <w:rsid w:val="003710CF"/>
    <w:rsid w:val="004164AE"/>
    <w:rsid w:val="0043156D"/>
    <w:rsid w:val="00457164"/>
    <w:rsid w:val="00466DF1"/>
    <w:rsid w:val="004B45A7"/>
    <w:rsid w:val="004C5794"/>
    <w:rsid w:val="0051327E"/>
    <w:rsid w:val="005307BD"/>
    <w:rsid w:val="00535304"/>
    <w:rsid w:val="00544530"/>
    <w:rsid w:val="00577CA4"/>
    <w:rsid w:val="00591F68"/>
    <w:rsid w:val="005A67E1"/>
    <w:rsid w:val="005C7910"/>
    <w:rsid w:val="005D2FCD"/>
    <w:rsid w:val="00657D14"/>
    <w:rsid w:val="006644C0"/>
    <w:rsid w:val="00697BC1"/>
    <w:rsid w:val="006D5C6E"/>
    <w:rsid w:val="006E0FC8"/>
    <w:rsid w:val="006E7BFF"/>
    <w:rsid w:val="006F2B1F"/>
    <w:rsid w:val="006F2BFA"/>
    <w:rsid w:val="006F4671"/>
    <w:rsid w:val="006F74F1"/>
    <w:rsid w:val="00721054"/>
    <w:rsid w:val="00745D43"/>
    <w:rsid w:val="007537E5"/>
    <w:rsid w:val="007706C6"/>
    <w:rsid w:val="00780F74"/>
    <w:rsid w:val="00784379"/>
    <w:rsid w:val="00787B60"/>
    <w:rsid w:val="007B1CB5"/>
    <w:rsid w:val="007C1AF4"/>
    <w:rsid w:val="007E143B"/>
    <w:rsid w:val="007F039A"/>
    <w:rsid w:val="008206E9"/>
    <w:rsid w:val="0084585F"/>
    <w:rsid w:val="0086055D"/>
    <w:rsid w:val="00863E0C"/>
    <w:rsid w:val="00871CB2"/>
    <w:rsid w:val="008A4347"/>
    <w:rsid w:val="008B411F"/>
    <w:rsid w:val="008D70F3"/>
    <w:rsid w:val="008E2557"/>
    <w:rsid w:val="00900AA6"/>
    <w:rsid w:val="00941720"/>
    <w:rsid w:val="00943E94"/>
    <w:rsid w:val="009A79C7"/>
    <w:rsid w:val="009A7C7B"/>
    <w:rsid w:val="009C3FD7"/>
    <w:rsid w:val="009E0E7C"/>
    <w:rsid w:val="009E456B"/>
    <w:rsid w:val="009F064B"/>
    <w:rsid w:val="009F39D8"/>
    <w:rsid w:val="00A248A5"/>
    <w:rsid w:val="00A2602E"/>
    <w:rsid w:val="00A60E12"/>
    <w:rsid w:val="00AA784B"/>
    <w:rsid w:val="00AB20E0"/>
    <w:rsid w:val="00AE472F"/>
    <w:rsid w:val="00AE5A69"/>
    <w:rsid w:val="00AE78B9"/>
    <w:rsid w:val="00AF2A18"/>
    <w:rsid w:val="00B215A8"/>
    <w:rsid w:val="00B50D84"/>
    <w:rsid w:val="00B539B5"/>
    <w:rsid w:val="00B56148"/>
    <w:rsid w:val="00B56AED"/>
    <w:rsid w:val="00B639F1"/>
    <w:rsid w:val="00B75B2C"/>
    <w:rsid w:val="00BC29AE"/>
    <w:rsid w:val="00BF27C5"/>
    <w:rsid w:val="00C370B3"/>
    <w:rsid w:val="00C86EDD"/>
    <w:rsid w:val="00C94DB8"/>
    <w:rsid w:val="00CA2A67"/>
    <w:rsid w:val="00CA31F0"/>
    <w:rsid w:val="00CA40A8"/>
    <w:rsid w:val="00CA5734"/>
    <w:rsid w:val="00CD03D3"/>
    <w:rsid w:val="00CD6AB0"/>
    <w:rsid w:val="00CE09CB"/>
    <w:rsid w:val="00CE14F1"/>
    <w:rsid w:val="00CE24E4"/>
    <w:rsid w:val="00CE67EC"/>
    <w:rsid w:val="00D33DEC"/>
    <w:rsid w:val="00D57BE3"/>
    <w:rsid w:val="00D722EE"/>
    <w:rsid w:val="00D76BD4"/>
    <w:rsid w:val="00DA4553"/>
    <w:rsid w:val="00DB7D23"/>
    <w:rsid w:val="00DE39B8"/>
    <w:rsid w:val="00DE57AF"/>
    <w:rsid w:val="00DE7349"/>
    <w:rsid w:val="00DE7A92"/>
    <w:rsid w:val="00DF1B13"/>
    <w:rsid w:val="00E145BF"/>
    <w:rsid w:val="00E4684D"/>
    <w:rsid w:val="00E75176"/>
    <w:rsid w:val="00EA278E"/>
    <w:rsid w:val="00EA4DCE"/>
    <w:rsid w:val="00EB48EF"/>
    <w:rsid w:val="00EB4A17"/>
    <w:rsid w:val="00ED326C"/>
    <w:rsid w:val="00F06A4F"/>
    <w:rsid w:val="00F467D4"/>
    <w:rsid w:val="00F66468"/>
    <w:rsid w:val="00F722D5"/>
    <w:rsid w:val="00F74BDD"/>
    <w:rsid w:val="00F82024"/>
    <w:rsid w:val="00F83963"/>
    <w:rsid w:val="00FA64B9"/>
    <w:rsid w:val="00FB040F"/>
    <w:rsid w:val="00FB5F0A"/>
    <w:rsid w:val="00FC0B65"/>
    <w:rsid w:val="00FD517F"/>
    <w:rsid w:val="00FE218B"/>
    <w:rsid w:val="00FE558B"/>
    <w:rsid w:val="0683F500"/>
    <w:rsid w:val="06DDF01B"/>
    <w:rsid w:val="08D58ED0"/>
    <w:rsid w:val="29C4B15B"/>
    <w:rsid w:val="305AB233"/>
    <w:rsid w:val="35DE1E4A"/>
    <w:rsid w:val="42D183C5"/>
    <w:rsid w:val="6CCC9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A2BCE"/>
  <w14:defaultImageDpi w14:val="32767"/>
  <w15:chartTrackingRefBased/>
  <w15:docId w15:val="{BF6F30C7-8C82-794E-8434-660EBA97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C5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C5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D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D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74BDD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A40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40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248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8A5"/>
  </w:style>
  <w:style w:type="paragraph" w:styleId="Footer">
    <w:name w:val="footer"/>
    <w:basedOn w:val="Normal"/>
    <w:link w:val="FooterChar"/>
    <w:uiPriority w:val="99"/>
    <w:unhideWhenUsed/>
    <w:rsid w:val="00A248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8A5"/>
  </w:style>
  <w:style w:type="paragraph" w:styleId="Revision">
    <w:name w:val="Revision"/>
    <w:hidden/>
    <w:uiPriority w:val="99"/>
    <w:semiHidden/>
    <w:rsid w:val="00344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rlegalaid.org/news/2021-year-in-review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rlegalaid.org/what-we-do" TargetMode="External"/><Relationship Id="rId17" Type="http://schemas.openxmlformats.org/officeDocument/2006/relationships/hyperlink" Target="https://yourlegalaid.org/s/Legal-Aid-Society-2020-990-Form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rlegalaid.org/our-impac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yourlegalaid.org/what-we-do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a148d23f97d44f66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ourlegalaid.org/news/2021-year-in-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5D16F446589F4FABE5638227F1EA86" ma:contentTypeVersion="13" ma:contentTypeDescription="Create a new document." ma:contentTypeScope="" ma:versionID="a6e74455a55994b825e1d63f956e83ce">
  <xsd:schema xmlns:xsd="http://www.w3.org/2001/XMLSchema" xmlns:xs="http://www.w3.org/2001/XMLSchema" xmlns:p="http://schemas.microsoft.com/office/2006/metadata/properties" xmlns:ns3="f59dab07-2e42-4f0c-8d40-3c3828967796" xmlns:ns4="22761dcf-d9c9-49b1-a8a5-2a6f4cf850e6" targetNamespace="http://schemas.microsoft.com/office/2006/metadata/properties" ma:root="true" ma:fieldsID="76ef4b59c6da868626c82fe10d3c32af" ns3:_="" ns4:_="">
    <xsd:import namespace="f59dab07-2e42-4f0c-8d40-3c3828967796"/>
    <xsd:import namespace="22761dcf-d9c9-49b1-a8a5-2a6f4cf850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dab07-2e42-4f0c-8d40-3c3828967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61dcf-d9c9-49b1-a8a5-2a6f4cf850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39DE2-5E74-4DE9-BD9C-431BA4E03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0E93D-E303-447A-B141-CE5B9E69E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dab07-2e42-4f0c-8d40-3c3828967796"/>
    <ds:schemaRef ds:uri="22761dcf-d9c9-49b1-a8a5-2a6f4cf850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902776-6608-4F9D-9243-A14301EDCC97}">
  <ds:schemaRefs>
    <ds:schemaRef ds:uri="http://schemas.microsoft.com/office/infopath/2007/PartnerControls"/>
    <ds:schemaRef ds:uri="http://purl.org/dc/terms/"/>
    <ds:schemaRef ds:uri="22761dcf-d9c9-49b1-a8a5-2a6f4cf850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f59dab07-2e42-4f0c-8d40-3c382896779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A40B86A-2E01-4FDD-9509-EB712069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Hasselbacher</dc:creator>
  <cp:keywords/>
  <dc:description/>
  <cp:lastModifiedBy>Coulter, Jefferson</cp:lastModifiedBy>
  <cp:revision>5</cp:revision>
  <dcterms:created xsi:type="dcterms:W3CDTF">2022-11-18T19:07:00Z</dcterms:created>
  <dcterms:modified xsi:type="dcterms:W3CDTF">2023-01-11T17:34:00Z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0x010100A15D16F446589F4FABE5638227F1EA86</vt:lpwstr>
  </property>
</Properties>
</file>